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61BC5" w14:textId="24BDAB36" w:rsidR="009E09C4" w:rsidRDefault="009E09C4" w:rsidP="00FC47F2">
      <w:pPr>
        <w:spacing w:line="276" w:lineRule="auto"/>
        <w:jc w:val="center"/>
        <w:rPr>
          <w:b/>
          <w:bCs/>
          <w:sz w:val="24"/>
          <w:szCs w:val="24"/>
        </w:rPr>
      </w:pPr>
      <w:r>
        <w:rPr>
          <w:b/>
          <w:bCs/>
          <w:sz w:val="24"/>
          <w:szCs w:val="24"/>
        </w:rPr>
        <w:t xml:space="preserve">Company/ </w:t>
      </w:r>
      <w:proofErr w:type="gramStart"/>
      <w:r>
        <w:rPr>
          <w:b/>
          <w:bCs/>
          <w:sz w:val="24"/>
          <w:szCs w:val="24"/>
        </w:rPr>
        <w:t>Brand  letter</w:t>
      </w:r>
      <w:proofErr w:type="gramEnd"/>
      <w:r>
        <w:rPr>
          <w:b/>
          <w:bCs/>
          <w:sz w:val="24"/>
          <w:szCs w:val="24"/>
        </w:rPr>
        <w:t xml:space="preserve"> head</w:t>
      </w:r>
    </w:p>
    <w:p w14:paraId="3FEA1A5A" w14:textId="77777777" w:rsidR="009E09C4" w:rsidRDefault="009E09C4" w:rsidP="00FC47F2">
      <w:pPr>
        <w:spacing w:line="276" w:lineRule="auto"/>
        <w:jc w:val="center"/>
        <w:rPr>
          <w:b/>
          <w:bCs/>
          <w:sz w:val="24"/>
          <w:szCs w:val="24"/>
        </w:rPr>
      </w:pPr>
    </w:p>
    <w:p w14:paraId="2041D4DF" w14:textId="71F43033" w:rsidR="00FC47F2" w:rsidRPr="009C6A07" w:rsidRDefault="00FC47F2" w:rsidP="00FC47F2">
      <w:pPr>
        <w:spacing w:line="276" w:lineRule="auto"/>
        <w:jc w:val="center"/>
        <w:rPr>
          <w:b/>
          <w:bCs/>
          <w:sz w:val="24"/>
          <w:szCs w:val="24"/>
        </w:rPr>
      </w:pPr>
      <w:r w:rsidRPr="009C6A07">
        <w:rPr>
          <w:b/>
          <w:bCs/>
          <w:sz w:val="24"/>
          <w:szCs w:val="24"/>
        </w:rPr>
        <w:t>SMS Service Description</w:t>
      </w:r>
    </w:p>
    <w:p w14:paraId="014563D8" w14:textId="5BB85D75" w:rsidR="00FC47F2" w:rsidRDefault="00FC47F2" w:rsidP="00FC47F2">
      <w:pPr>
        <w:spacing w:line="276" w:lineRule="auto"/>
      </w:pPr>
      <w:r>
        <w:t>By accepting these terms, you agree to be bound by World Future terms and conditions, CTS and any and all rules and regulations established to regularize SMS service in Kingdom of Saudi Arabia.</w:t>
      </w:r>
    </w:p>
    <w:p w14:paraId="4026CEEB" w14:textId="4AE63828" w:rsidR="00FC47F2" w:rsidRDefault="00FC47F2" w:rsidP="00FC47F2">
      <w:pPr>
        <w:spacing w:line="276" w:lineRule="auto"/>
      </w:pPr>
      <w:r>
        <w:t>World Future for Information Technology is a licensed SMS provider in KSA providing Messaging solution to customers</w:t>
      </w:r>
    </w:p>
    <w:p w14:paraId="356D8818" w14:textId="4A3D4845" w:rsidR="00FC47F2" w:rsidRDefault="00FC47F2" w:rsidP="00FC47F2">
      <w:pPr>
        <w:spacing w:line="276" w:lineRule="auto"/>
      </w:pPr>
      <w:r>
        <w:t>The parties agree to be bound by and to comply with all the terms and conditions of this Agreement, including any supplements thereto and all specifications and other documents referred to in this Agreement.</w:t>
      </w:r>
    </w:p>
    <w:p w14:paraId="2A0AAAA4" w14:textId="43F8326F" w:rsidR="00FC47F2" w:rsidRDefault="00FC47F2" w:rsidP="00FC47F2">
      <w:pPr>
        <w:pStyle w:val="ListParagraph"/>
        <w:numPr>
          <w:ilvl w:val="0"/>
          <w:numId w:val="3"/>
        </w:numPr>
        <w:spacing w:before="240" w:line="360" w:lineRule="auto"/>
      </w:pPr>
      <w:r>
        <w:t>Services feature a solution that will enable Customer to use World Future routes to deliver Mobile Terminated SMS to local mobile networks in KSA.</w:t>
      </w:r>
    </w:p>
    <w:p w14:paraId="6BF801C6" w14:textId="77777777" w:rsidR="00FC47F2" w:rsidRDefault="00FC47F2" w:rsidP="00FC47F2">
      <w:pPr>
        <w:pStyle w:val="ListParagraph"/>
        <w:numPr>
          <w:ilvl w:val="0"/>
          <w:numId w:val="3"/>
        </w:numPr>
        <w:spacing w:before="240" w:line="360" w:lineRule="auto"/>
      </w:pPr>
      <w:r>
        <w:t xml:space="preserve">Services include: </w:t>
      </w:r>
    </w:p>
    <w:p w14:paraId="6993917F" w14:textId="0AE3A454" w:rsidR="00FC47F2" w:rsidRDefault="00FC47F2" w:rsidP="00FC47F2">
      <w:pPr>
        <w:pStyle w:val="ListParagraph"/>
        <w:numPr>
          <w:ilvl w:val="1"/>
          <w:numId w:val="3"/>
        </w:numPr>
        <w:spacing w:before="240" w:line="360" w:lineRule="auto"/>
      </w:pPr>
      <w:r>
        <w:t xml:space="preserve">Connectivity between both Parties’ information systems and the Platforms; </w:t>
      </w:r>
    </w:p>
    <w:p w14:paraId="3B5E0D38" w14:textId="4ACE965C" w:rsidR="00FC47F2" w:rsidRDefault="00FC47F2" w:rsidP="00FC47F2">
      <w:pPr>
        <w:pStyle w:val="ListParagraph"/>
        <w:numPr>
          <w:ilvl w:val="1"/>
          <w:numId w:val="3"/>
        </w:numPr>
        <w:spacing w:before="240" w:line="360" w:lineRule="auto"/>
      </w:pPr>
      <w:r>
        <w:t xml:space="preserve">Configuration of the Platforms to receive SMS traffic generated by the Parties and the handling and routing of such SMS traffic to available Network Operators; </w:t>
      </w:r>
    </w:p>
    <w:p w14:paraId="27AEEC56" w14:textId="726B338A" w:rsidR="00FC47F2" w:rsidRDefault="00FC47F2" w:rsidP="00FC47F2">
      <w:pPr>
        <w:pStyle w:val="ListParagraph"/>
        <w:numPr>
          <w:ilvl w:val="1"/>
          <w:numId w:val="3"/>
        </w:numPr>
        <w:spacing w:before="240" w:line="360" w:lineRule="auto"/>
      </w:pPr>
      <w:r>
        <w:t xml:space="preserve">Technical support. </w:t>
      </w:r>
    </w:p>
    <w:p w14:paraId="1048AA68" w14:textId="77777777" w:rsidR="00FC47F2" w:rsidRDefault="00FC47F2" w:rsidP="00FC47F2">
      <w:pPr>
        <w:pStyle w:val="ListParagraph"/>
        <w:numPr>
          <w:ilvl w:val="0"/>
          <w:numId w:val="3"/>
        </w:numPr>
        <w:spacing w:before="240" w:line="360" w:lineRule="auto"/>
      </w:pPr>
      <w:r>
        <w:t xml:space="preserve">Service will be operated in accordance with CTS regulations, both parties shall be obligated with its bylaws, such as but not limited to: </w:t>
      </w:r>
    </w:p>
    <w:p w14:paraId="6BDF735A" w14:textId="48B73FDE" w:rsidR="00FC47F2" w:rsidRDefault="00FC47F2" w:rsidP="00FC47F2">
      <w:pPr>
        <w:pStyle w:val="ListParagraph"/>
        <w:numPr>
          <w:ilvl w:val="1"/>
          <w:numId w:val="3"/>
        </w:numPr>
        <w:spacing w:before="240" w:line="360" w:lineRule="auto"/>
      </w:pPr>
      <w:r>
        <w:t>Ensure no blacklist traffic sent through whitelist routes.</w:t>
      </w:r>
    </w:p>
    <w:p w14:paraId="591025FE" w14:textId="3919F640" w:rsidR="00FC47F2" w:rsidRDefault="00FC47F2" w:rsidP="00FC47F2">
      <w:pPr>
        <w:pStyle w:val="ListParagraph"/>
        <w:numPr>
          <w:ilvl w:val="1"/>
          <w:numId w:val="3"/>
        </w:numPr>
        <w:spacing w:before="240" w:line="360" w:lineRule="auto"/>
      </w:pPr>
      <w:r>
        <w:t>Ensure no blacklist traffic sent in restricted time (between 10 PM – 9 AM).</w:t>
      </w:r>
    </w:p>
    <w:p w14:paraId="2FBA0C49" w14:textId="272500FE" w:rsidR="00A25786" w:rsidRDefault="00FC47F2" w:rsidP="00FC47F2">
      <w:pPr>
        <w:pStyle w:val="ListParagraph"/>
        <w:numPr>
          <w:ilvl w:val="1"/>
          <w:numId w:val="3"/>
        </w:numPr>
        <w:spacing w:before="240" w:line="360" w:lineRule="auto"/>
      </w:pPr>
      <w:r>
        <w:t>Ensure not to send any spam or fake messages and to comply with CITC regulations for reduction of SPAM message as per below link.</w:t>
      </w:r>
    </w:p>
    <w:p w14:paraId="51A3CE17" w14:textId="3FCF9B2F" w:rsidR="009E09C4" w:rsidRDefault="009E09C4" w:rsidP="009E09C4">
      <w:pPr>
        <w:spacing w:before="240" w:line="360" w:lineRule="auto"/>
      </w:pPr>
    </w:p>
    <w:p w14:paraId="1A811D70" w14:textId="64558FE9" w:rsidR="009E09C4" w:rsidRDefault="009E09C4" w:rsidP="009E09C4">
      <w:pPr>
        <w:spacing w:before="240" w:line="360" w:lineRule="auto"/>
      </w:pPr>
      <w:r>
        <w:t xml:space="preserve">Authorized person signatory &amp; </w:t>
      </w:r>
      <w:proofErr w:type="gramStart"/>
      <w:r>
        <w:t>Stamp :</w:t>
      </w:r>
      <w:proofErr w:type="gramEnd"/>
      <w:r>
        <w:t xml:space="preserve"> </w:t>
      </w:r>
    </w:p>
    <w:sectPr w:rsidR="009E0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64371"/>
    <w:multiLevelType w:val="hybridMultilevel"/>
    <w:tmpl w:val="11EAB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D26DEA"/>
    <w:multiLevelType w:val="hybridMultilevel"/>
    <w:tmpl w:val="4AD06796"/>
    <w:lvl w:ilvl="0" w:tplc="0409000F">
      <w:start w:val="1"/>
      <w:numFmt w:val="decimal"/>
      <w:lvlText w:val="%1."/>
      <w:lvlJc w:val="left"/>
      <w:pPr>
        <w:ind w:left="720" w:hanging="360"/>
      </w:pPr>
    </w:lvl>
    <w:lvl w:ilvl="1" w:tplc="515A81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502051"/>
    <w:multiLevelType w:val="hybridMultilevel"/>
    <w:tmpl w:val="51906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106447">
    <w:abstractNumId w:val="0"/>
  </w:num>
  <w:num w:numId="2" w16cid:durableId="1579941895">
    <w:abstractNumId w:val="2"/>
  </w:num>
  <w:num w:numId="3" w16cid:durableId="1102141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F2"/>
    <w:rsid w:val="00407F39"/>
    <w:rsid w:val="0049461C"/>
    <w:rsid w:val="009A0987"/>
    <w:rsid w:val="009C6A07"/>
    <w:rsid w:val="009E09C4"/>
    <w:rsid w:val="00A25786"/>
    <w:rsid w:val="00E30A9D"/>
    <w:rsid w:val="00FC47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6969E"/>
  <w15:chartTrackingRefBased/>
  <w15:docId w15:val="{CC88524F-9621-46B9-8CFB-C31649A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Ammar</dc:creator>
  <cp:keywords/>
  <dc:description/>
  <cp:lastModifiedBy>Douglas Lindner</cp:lastModifiedBy>
  <cp:revision>2</cp:revision>
  <dcterms:created xsi:type="dcterms:W3CDTF">2023-04-06T21:50:00Z</dcterms:created>
  <dcterms:modified xsi:type="dcterms:W3CDTF">2023-04-06T21:50:00Z</dcterms:modified>
</cp:coreProperties>
</file>