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FEF34" w14:textId="77777777" w:rsidR="005E29D3" w:rsidRDefault="005E29D3" w:rsidP="00AE08E5">
      <w:pPr>
        <w:tabs>
          <w:tab w:val="left" w:pos="1276"/>
          <w:tab w:val="left" w:pos="2552"/>
          <w:tab w:val="left" w:pos="3827"/>
          <w:tab w:val="left" w:pos="5103"/>
          <w:tab w:val="left" w:pos="6379"/>
          <w:tab w:val="left" w:pos="7655"/>
          <w:tab w:val="left" w:pos="8930"/>
        </w:tabs>
        <w:ind w:left="-85"/>
        <w:rPr>
          <w:rFonts w:ascii="KWFFedraSans-Bold" w:hAnsi="KWFFedraSans-Bold"/>
          <w:sz w:val="32"/>
          <w:szCs w:val="32"/>
        </w:rPr>
      </w:pPr>
    </w:p>
    <w:p w14:paraId="218C0055" w14:textId="4E9375C8" w:rsidR="00AC0DA4" w:rsidRDefault="00AC0DA4" w:rsidP="00AC0DA4">
      <w:pPr>
        <w:tabs>
          <w:tab w:val="left" w:pos="1276"/>
          <w:tab w:val="left" w:pos="2552"/>
          <w:tab w:val="left" w:pos="3827"/>
          <w:tab w:val="left" w:pos="5103"/>
          <w:tab w:val="left" w:pos="6379"/>
          <w:tab w:val="left" w:pos="7655"/>
          <w:tab w:val="left" w:pos="8930"/>
        </w:tabs>
        <w:ind w:left="-85"/>
        <w:rPr>
          <w:rFonts w:ascii="KWFFedraSans-Bold" w:hAnsi="KWFFedraSans-Bold"/>
          <w:sz w:val="32"/>
          <w:szCs w:val="32"/>
        </w:rPr>
      </w:pPr>
      <w:r>
        <w:rPr>
          <w:rFonts w:ascii="KWFFedraSans-Bold" w:hAnsi="KWFFedraSans-Bold"/>
          <w:sz w:val="32"/>
          <w:szCs w:val="32"/>
        </w:rPr>
        <w:t>Samenwerkingsovereenkomst</w:t>
      </w:r>
    </w:p>
    <w:p w14:paraId="12F5777A" w14:textId="4C111DBF" w:rsidR="00AC0DA4" w:rsidRPr="00AE08E5" w:rsidRDefault="00AC0DA4" w:rsidP="00AC0DA4">
      <w:pPr>
        <w:tabs>
          <w:tab w:val="left" w:pos="1276"/>
          <w:tab w:val="left" w:pos="2552"/>
          <w:tab w:val="left" w:pos="3827"/>
          <w:tab w:val="left" w:pos="5103"/>
          <w:tab w:val="left" w:pos="6379"/>
          <w:tab w:val="left" w:pos="7655"/>
          <w:tab w:val="left" w:pos="8930"/>
        </w:tabs>
        <w:ind w:left="-85"/>
        <w:rPr>
          <w:rFonts w:ascii="KWFFedraSans-Bold" w:hAnsi="KWFFedraSans-Bold"/>
          <w:sz w:val="32"/>
          <w:szCs w:val="32"/>
        </w:rPr>
      </w:pPr>
      <w:r>
        <w:rPr>
          <w:rFonts w:ascii="KWFFedraSans-Bold" w:hAnsi="KWFFedraSans-Bold"/>
          <w:sz w:val="32"/>
          <w:szCs w:val="32"/>
        </w:rPr>
        <w:t>SamenLoop voor Hoop</w:t>
      </w:r>
      <w:r w:rsidRPr="005452D4">
        <w:rPr>
          <w:rFonts w:ascii="KWFFedraSans-Bold" w:hAnsi="KWFFedraSans-Bold"/>
          <w:sz w:val="32"/>
          <w:szCs w:val="32"/>
        </w:rPr>
        <w:t xml:space="preserve"> </w:t>
      </w:r>
      <w:r>
        <w:rPr>
          <w:rFonts w:ascii="KWFFedraSans-Bold" w:hAnsi="KWFFedraSans-Bold"/>
          <w:sz w:val="32"/>
          <w:szCs w:val="32"/>
        </w:rPr>
        <w:t>en</w:t>
      </w:r>
      <w:r w:rsidRPr="005452D4">
        <w:rPr>
          <w:rFonts w:ascii="KWFFedraSans-Bold" w:hAnsi="KWFFedraSans-Bold"/>
          <w:sz w:val="32"/>
          <w:szCs w:val="32"/>
        </w:rPr>
        <w:t xml:space="preserve"> </w:t>
      </w:r>
      <w:r>
        <w:rPr>
          <w:rFonts w:ascii="KWFFedraSans-Bold" w:hAnsi="KWFFedraSans-Bold"/>
          <w:sz w:val="32"/>
          <w:szCs w:val="32"/>
        </w:rPr>
        <w:t>IPSO Inloophuis</w:t>
      </w:r>
      <w:r w:rsidR="0075003F">
        <w:rPr>
          <w:rFonts w:ascii="KWFFedraSans-Bold" w:hAnsi="KWFFedraSans-Bold"/>
          <w:sz w:val="32"/>
          <w:szCs w:val="32"/>
        </w:rPr>
        <w:t xml:space="preserve"> </w:t>
      </w:r>
    </w:p>
    <w:p w14:paraId="6DF53871" w14:textId="77777777" w:rsidR="00AC0DA4" w:rsidRPr="00E902C8" w:rsidRDefault="00AC0DA4" w:rsidP="00AC0DA4">
      <w:pPr>
        <w:rPr>
          <w:rFonts w:ascii="KWFFedraSans-Bold" w:hAnsi="KWFFedraSans-Bold"/>
          <w:sz w:val="24"/>
        </w:rPr>
      </w:pPr>
      <w:r w:rsidRPr="00AE08E5">
        <w:rPr>
          <w:rFonts w:ascii="KWFFedraSans-Bold" w:hAnsi="KWFFedraSans-Bold"/>
          <w:sz w:val="24"/>
        </w:rPr>
        <w:t xml:space="preserve"> </w:t>
      </w:r>
    </w:p>
    <w:p w14:paraId="63856EC2" w14:textId="7D8C4CDF" w:rsidR="00AF65F4" w:rsidRPr="009507FE" w:rsidRDefault="00D311E6" w:rsidP="00AF65F4">
      <w:pPr>
        <w:spacing w:line="276" w:lineRule="auto"/>
        <w:rPr>
          <w:rFonts w:ascii="KWFFedraSans" w:hAnsi="KWFFedraSans"/>
          <w:szCs w:val="18"/>
        </w:rPr>
      </w:pPr>
      <w:r>
        <w:rPr>
          <w:rFonts w:ascii="KWFFedraSans" w:hAnsi="KWFFedraSans"/>
          <w:szCs w:val="18"/>
        </w:rPr>
        <w:t xml:space="preserve">Ondergetekende </w:t>
      </w:r>
      <w:r w:rsidR="00AF65F4" w:rsidRPr="009507FE">
        <w:rPr>
          <w:rFonts w:ascii="KWFFedraSans" w:hAnsi="KWFFedraSans"/>
          <w:szCs w:val="18"/>
        </w:rPr>
        <w:t>SamenLoop voor Hoop-commissie</w:t>
      </w:r>
      <w:r>
        <w:rPr>
          <w:rFonts w:ascii="KWFFedraSans" w:hAnsi="KWFFedraSans"/>
          <w:szCs w:val="18"/>
        </w:rPr>
        <w:t xml:space="preserve"> </w:t>
      </w:r>
      <w:r w:rsidR="00AF65F4" w:rsidRPr="009507FE">
        <w:rPr>
          <w:rFonts w:ascii="KWFFedraSans" w:hAnsi="KWFFedraSans"/>
          <w:szCs w:val="18"/>
        </w:rPr>
        <w:t xml:space="preserve">en IPSO </w:t>
      </w:r>
      <w:r w:rsidR="0084118F">
        <w:rPr>
          <w:rFonts w:ascii="KWFFedraSans" w:hAnsi="KWFFedraSans"/>
          <w:szCs w:val="18"/>
        </w:rPr>
        <w:t>I</w:t>
      </w:r>
      <w:r w:rsidR="00AF65F4" w:rsidRPr="009507FE">
        <w:rPr>
          <w:rFonts w:ascii="KWFFedraSans" w:hAnsi="KWFFedraSans"/>
          <w:szCs w:val="18"/>
        </w:rPr>
        <w:t xml:space="preserve">nloophuis </w:t>
      </w:r>
      <w:r w:rsidR="00F72DAE">
        <w:rPr>
          <w:rFonts w:ascii="KWFFedraSans" w:hAnsi="KWFFedraSans"/>
          <w:szCs w:val="18"/>
        </w:rPr>
        <w:t xml:space="preserve">gaan een samenwerking </w:t>
      </w:r>
      <w:r w:rsidR="00AF65F4" w:rsidRPr="009507FE">
        <w:rPr>
          <w:rFonts w:ascii="KWFFedraSans" w:hAnsi="KWFFedraSans"/>
          <w:szCs w:val="18"/>
        </w:rPr>
        <w:t>met elkaar aan. Deze samenwerking gaat in op</w:t>
      </w:r>
      <w:r>
        <w:rPr>
          <w:rFonts w:ascii="KWFFedraSans" w:hAnsi="KWFFedraSans"/>
          <w:szCs w:val="18"/>
        </w:rPr>
        <w:t xml:space="preserve"> datum van ondertekening en </w:t>
      </w:r>
      <w:r w:rsidR="00AF65F4" w:rsidRPr="009507FE">
        <w:rPr>
          <w:rFonts w:ascii="KWFFedraSans" w:hAnsi="KWFFedraSans"/>
          <w:szCs w:val="18"/>
        </w:rPr>
        <w:t>eindigt</w:t>
      </w:r>
      <w:r w:rsidR="00782A73" w:rsidRPr="009507FE">
        <w:rPr>
          <w:rFonts w:ascii="KWFFedraSans" w:hAnsi="KWFFedraSans"/>
          <w:szCs w:val="18"/>
        </w:rPr>
        <w:t xml:space="preserve"> </w:t>
      </w:r>
      <w:r w:rsidR="0075003F" w:rsidRPr="009507FE">
        <w:rPr>
          <w:rFonts w:ascii="KWFFedraSans" w:hAnsi="KWFFedraSans"/>
          <w:szCs w:val="18"/>
        </w:rPr>
        <w:t xml:space="preserve">een </w:t>
      </w:r>
      <w:r w:rsidR="00782A73" w:rsidRPr="009507FE">
        <w:rPr>
          <w:rFonts w:ascii="KWFFedraSans" w:hAnsi="KWFFedraSans"/>
          <w:szCs w:val="18"/>
        </w:rPr>
        <w:t xml:space="preserve">jaar </w:t>
      </w:r>
      <w:r w:rsidR="00E85474">
        <w:rPr>
          <w:rFonts w:ascii="KWFFedraSans" w:hAnsi="KWFFedraSans"/>
          <w:szCs w:val="18"/>
        </w:rPr>
        <w:t>na afloop van de SamenLoop</w:t>
      </w:r>
      <w:r>
        <w:rPr>
          <w:rFonts w:ascii="KWFFedraSans" w:hAnsi="KWFFedraSans"/>
          <w:szCs w:val="18"/>
        </w:rPr>
        <w:t>.</w:t>
      </w:r>
      <w:r w:rsidR="00AF65F4" w:rsidRPr="009507FE">
        <w:rPr>
          <w:rFonts w:ascii="KWFFedraSans" w:hAnsi="KWFFedraSans"/>
          <w:szCs w:val="18"/>
        </w:rPr>
        <w:t xml:space="preserve"> </w:t>
      </w:r>
    </w:p>
    <w:p w14:paraId="3A90EAD8" w14:textId="77777777" w:rsidR="00E97621" w:rsidRPr="009507FE" w:rsidRDefault="00E97621" w:rsidP="00EF0A88">
      <w:pPr>
        <w:rPr>
          <w:rFonts w:ascii="KWFFedraSans" w:hAnsi="KWFFedraSans"/>
          <w:szCs w:val="18"/>
        </w:rPr>
      </w:pPr>
      <w:bookmarkStart w:id="0" w:name="bkmStart"/>
      <w:bookmarkEnd w:id="0"/>
    </w:p>
    <w:p w14:paraId="648E2E8B" w14:textId="185A8D54" w:rsidR="006131FF" w:rsidRPr="009507FE" w:rsidRDefault="00641A5B" w:rsidP="00EF0A88">
      <w:pPr>
        <w:rPr>
          <w:rFonts w:ascii="KWFFedraSans" w:hAnsi="KWFFedraSans"/>
          <w:b/>
          <w:szCs w:val="18"/>
        </w:rPr>
      </w:pPr>
      <w:r w:rsidRPr="009507FE">
        <w:rPr>
          <w:rFonts w:ascii="KWFFedraSans" w:hAnsi="KWFFedraSans"/>
          <w:b/>
          <w:szCs w:val="18"/>
        </w:rPr>
        <w:t>1</w:t>
      </w:r>
      <w:r w:rsidR="00975D69" w:rsidRPr="009507FE">
        <w:rPr>
          <w:rFonts w:ascii="KWFFedraSans" w:hAnsi="KWFFedraSans"/>
          <w:b/>
          <w:szCs w:val="18"/>
        </w:rPr>
        <w:t xml:space="preserve">. </w:t>
      </w:r>
      <w:r w:rsidR="00991D22" w:rsidRPr="009507FE">
        <w:rPr>
          <w:rFonts w:ascii="KWFFedraSans" w:hAnsi="KWFFedraSans"/>
          <w:b/>
          <w:szCs w:val="18"/>
        </w:rPr>
        <w:t>Doel samenwerking</w:t>
      </w:r>
    </w:p>
    <w:p w14:paraId="44C7DD86" w14:textId="43C36D1E" w:rsidR="00423F63" w:rsidRPr="009507FE" w:rsidRDefault="00423F63" w:rsidP="00AB3FFE">
      <w:pPr>
        <w:rPr>
          <w:rStyle w:val="normaltextrun"/>
          <w:rFonts w:ascii="KWFFedraSans" w:hAnsi="KWFFedraSans"/>
          <w:color w:val="000000"/>
          <w:szCs w:val="18"/>
          <w:shd w:val="clear" w:color="auto" w:fill="FFFFFF"/>
        </w:rPr>
      </w:pPr>
      <w:bookmarkStart w:id="1" w:name="_Hlk21334317"/>
      <w:r w:rsidRPr="009507FE">
        <w:t>Het aantal mensen dat de diagnose kanker krijgt stijgt ieder jaar. De overlevingskansen van mensen met kanker stijg</w:t>
      </w:r>
      <w:r w:rsidR="00111AFE">
        <w:t>en</w:t>
      </w:r>
      <w:r w:rsidRPr="009507FE">
        <w:t>; inmiddels is 6</w:t>
      </w:r>
      <w:r w:rsidR="00F205EE">
        <w:t>5</w:t>
      </w:r>
      <w:r w:rsidRPr="009507FE">
        <w:t xml:space="preserve">% van de mensen die kanker hebben gekregen na 5 jaar nog in leven. Dit heeft tot gevolg dat de groep mensen die leven met en na kanker steeds groter wordt. </w:t>
      </w:r>
      <w:r w:rsidRPr="009507FE">
        <w:rPr>
          <w:rFonts w:cs="TimesNewRomanPSMT"/>
        </w:rPr>
        <w:t xml:space="preserve">In Nederland leven </w:t>
      </w:r>
      <w:r w:rsidR="00F205EE">
        <w:rPr>
          <w:rFonts w:cs="TimesNewRomanPSMT"/>
        </w:rPr>
        <w:t>meer dan</w:t>
      </w:r>
      <w:r w:rsidR="00F205EE" w:rsidRPr="009507FE">
        <w:rPr>
          <w:rFonts w:cs="TimesNewRomanPSMT"/>
        </w:rPr>
        <w:t xml:space="preserve"> </w:t>
      </w:r>
      <w:r w:rsidRPr="009507FE">
        <w:rPr>
          <w:rFonts w:cs="TimesNewRomanPSMT"/>
        </w:rPr>
        <w:t xml:space="preserve">800.000 mensen </w:t>
      </w:r>
      <w:r w:rsidRPr="009507FE">
        <w:rPr>
          <w:rFonts w:cs="TimesNewRomanPS-ItalicMT"/>
          <w:iCs/>
        </w:rPr>
        <w:t>met of na kanker</w:t>
      </w:r>
      <w:r w:rsidRPr="009507FE">
        <w:rPr>
          <w:rFonts w:cs="TimesNewRomanPSMT"/>
        </w:rPr>
        <w:t xml:space="preserve">. </w:t>
      </w:r>
      <w:bookmarkEnd w:id="1"/>
      <w:r w:rsidRPr="009507FE">
        <w:t>Een groot deel van deze mensen ervaart klachten (86%).</w:t>
      </w:r>
      <w:r w:rsidR="00A31493">
        <w:t xml:space="preserve"> </w:t>
      </w:r>
      <w:r w:rsidRPr="009507FE">
        <w:rPr>
          <w:rStyle w:val="normaltextrun"/>
          <w:rFonts w:ascii="KWFFedraSans" w:hAnsi="KWFFedraSans"/>
          <w:color w:val="000000"/>
          <w:szCs w:val="18"/>
          <w:shd w:val="clear" w:color="auto" w:fill="FFFFFF"/>
        </w:rPr>
        <w:t>Reden voor KWF Kankerbestrijding om meer focus te leggen op deze grote groep mensen. Samen met partijen in het veld willen we de krachten bundelen om ondersteuning aan de (ex-)patiënt en diens naaste mogelijk te maken.</w:t>
      </w:r>
    </w:p>
    <w:p w14:paraId="6D5F91CC" w14:textId="143D4C83" w:rsidR="00423F63" w:rsidRPr="009507FE" w:rsidRDefault="00423F63" w:rsidP="00AB3FFE">
      <w:pPr>
        <w:rPr>
          <w:rStyle w:val="normaltextrun"/>
          <w:rFonts w:ascii="KWFFedraSans" w:hAnsi="KWFFedraSans"/>
          <w:color w:val="000000"/>
          <w:szCs w:val="18"/>
          <w:shd w:val="clear" w:color="auto" w:fill="FFFFFF"/>
        </w:rPr>
      </w:pPr>
    </w:p>
    <w:p w14:paraId="200E4779" w14:textId="05EF130E" w:rsidR="000C4CBD" w:rsidRDefault="00423F63" w:rsidP="00AB3FFE">
      <w:r w:rsidRPr="009507FE">
        <w:rPr>
          <w:rStyle w:val="normaltextrun"/>
          <w:rFonts w:ascii="KWFFedraSans" w:hAnsi="KWFFedraSans"/>
          <w:color w:val="000000"/>
          <w:szCs w:val="18"/>
          <w:shd w:val="clear" w:color="auto" w:fill="FFFFFF"/>
        </w:rPr>
        <w:t>Inloophuizen zijn een belangrijke samenwerkingspartner van KWF</w:t>
      </w:r>
      <w:r w:rsidR="005E31AB">
        <w:rPr>
          <w:rStyle w:val="normaltextrun"/>
          <w:rFonts w:ascii="KWFFedraSans" w:hAnsi="KWFFedraSans"/>
          <w:color w:val="000000"/>
          <w:szCs w:val="18"/>
          <w:shd w:val="clear" w:color="auto" w:fill="FFFFFF"/>
        </w:rPr>
        <w:t xml:space="preserve"> Kankerbestrijding</w:t>
      </w:r>
      <w:r w:rsidRPr="009507FE">
        <w:rPr>
          <w:rStyle w:val="normaltextrun"/>
          <w:rFonts w:ascii="KWFFedraSans" w:hAnsi="KWFFedraSans"/>
          <w:color w:val="000000"/>
          <w:szCs w:val="18"/>
          <w:shd w:val="clear" w:color="auto" w:fill="FFFFFF"/>
        </w:rPr>
        <w:t xml:space="preserve">. De activiteiten van </w:t>
      </w:r>
      <w:r w:rsidR="00D311E6">
        <w:rPr>
          <w:rStyle w:val="normaltextrun"/>
          <w:rFonts w:ascii="KWFFedraSans" w:hAnsi="KWFFedraSans"/>
          <w:color w:val="000000"/>
          <w:szCs w:val="18"/>
          <w:shd w:val="clear" w:color="auto" w:fill="FFFFFF"/>
        </w:rPr>
        <w:t>I</w:t>
      </w:r>
      <w:r w:rsidRPr="009507FE">
        <w:rPr>
          <w:rStyle w:val="normaltextrun"/>
          <w:rFonts w:ascii="KWFFedraSans" w:hAnsi="KWFFedraSans"/>
          <w:color w:val="000000"/>
          <w:szCs w:val="18"/>
          <w:shd w:val="clear" w:color="auto" w:fill="FFFFFF"/>
        </w:rPr>
        <w:t xml:space="preserve">nloophuizen passen bij uitstek in </w:t>
      </w:r>
      <w:r w:rsidR="00D32121" w:rsidRPr="009507FE">
        <w:rPr>
          <w:rStyle w:val="normaltextrun"/>
          <w:rFonts w:ascii="KWFFedraSans" w:hAnsi="KWFFedraSans"/>
          <w:color w:val="000000"/>
          <w:szCs w:val="18"/>
          <w:shd w:val="clear" w:color="auto" w:fill="FFFFFF"/>
        </w:rPr>
        <w:t xml:space="preserve">de </w:t>
      </w:r>
      <w:r w:rsidRPr="009507FE">
        <w:rPr>
          <w:rStyle w:val="normaltextrun"/>
          <w:rFonts w:ascii="KWFFedraSans" w:hAnsi="KWFFedraSans"/>
          <w:color w:val="000000"/>
          <w:szCs w:val="18"/>
          <w:shd w:val="clear" w:color="auto" w:fill="FFFFFF"/>
        </w:rPr>
        <w:t xml:space="preserve">ambitie </w:t>
      </w:r>
      <w:r w:rsidR="0084118F">
        <w:rPr>
          <w:rStyle w:val="normaltextrun"/>
          <w:rFonts w:ascii="KWFFedraSans" w:hAnsi="KWFFedraSans"/>
          <w:color w:val="000000"/>
          <w:szCs w:val="18"/>
          <w:shd w:val="clear" w:color="auto" w:fill="FFFFFF"/>
        </w:rPr>
        <w:t xml:space="preserve">van KWF </w:t>
      </w:r>
      <w:r w:rsidR="005E31AB">
        <w:rPr>
          <w:rStyle w:val="normaltextrun"/>
          <w:rFonts w:ascii="KWFFedraSans" w:hAnsi="KWFFedraSans"/>
          <w:color w:val="000000"/>
          <w:szCs w:val="18"/>
          <w:shd w:val="clear" w:color="auto" w:fill="FFFFFF"/>
        </w:rPr>
        <w:t xml:space="preserve">Kankerbestrijding </w:t>
      </w:r>
      <w:r w:rsidRPr="009507FE">
        <w:rPr>
          <w:rStyle w:val="normaltextrun"/>
          <w:rFonts w:ascii="KWFFedraSans" w:hAnsi="KWFFedraSans"/>
          <w:color w:val="000000"/>
          <w:szCs w:val="18"/>
          <w:shd w:val="clear" w:color="auto" w:fill="FFFFFF"/>
        </w:rPr>
        <w:t xml:space="preserve">om de </w:t>
      </w:r>
      <w:r w:rsidR="000C4CBD">
        <w:rPr>
          <w:rStyle w:val="normaltextrun"/>
          <w:rFonts w:ascii="KWFFedraSans" w:hAnsi="KWFFedraSans"/>
          <w:color w:val="000000"/>
          <w:szCs w:val="18"/>
          <w:shd w:val="clear" w:color="auto" w:fill="FFFFFF"/>
        </w:rPr>
        <w:t>(ex-)</w:t>
      </w:r>
      <w:r w:rsidRPr="009507FE">
        <w:rPr>
          <w:rStyle w:val="normaltextrun"/>
          <w:rFonts w:ascii="KWFFedraSans" w:hAnsi="KWFFedraSans"/>
          <w:color w:val="000000"/>
          <w:szCs w:val="18"/>
          <w:shd w:val="clear" w:color="auto" w:fill="FFFFFF"/>
        </w:rPr>
        <w:t>patiënt</w:t>
      </w:r>
      <w:r w:rsidR="000C4CBD">
        <w:rPr>
          <w:rStyle w:val="normaltextrun"/>
          <w:rFonts w:ascii="KWFFedraSans" w:hAnsi="KWFFedraSans"/>
          <w:color w:val="000000"/>
          <w:szCs w:val="18"/>
          <w:shd w:val="clear" w:color="auto" w:fill="FFFFFF"/>
        </w:rPr>
        <w:t xml:space="preserve"> en diens naaste</w:t>
      </w:r>
      <w:r w:rsidRPr="009507FE">
        <w:rPr>
          <w:rStyle w:val="normaltextrun"/>
          <w:rFonts w:ascii="KWFFedraSans" w:hAnsi="KWFFedraSans"/>
          <w:color w:val="000000"/>
          <w:szCs w:val="18"/>
          <w:shd w:val="clear" w:color="auto" w:fill="FFFFFF"/>
        </w:rPr>
        <w:t xml:space="preserve"> te ondersteunen. </w:t>
      </w:r>
      <w:r w:rsidR="00D32121" w:rsidRPr="009507FE">
        <w:rPr>
          <w:rStyle w:val="normaltextrun"/>
          <w:rFonts w:ascii="KWFFedraSans" w:hAnsi="KWFFedraSans"/>
          <w:color w:val="000000"/>
          <w:szCs w:val="18"/>
          <w:shd w:val="clear" w:color="auto" w:fill="FFFFFF"/>
        </w:rPr>
        <w:t xml:space="preserve">Om hier uitvoering aan te geven bundelen </w:t>
      </w:r>
      <w:r w:rsidR="00D32121" w:rsidRPr="009507FE">
        <w:t>d</w:t>
      </w:r>
      <w:r w:rsidR="00C56EBE" w:rsidRPr="009507FE">
        <w:t xml:space="preserve">e SamenLoop voor Hoop-commissie en het </w:t>
      </w:r>
      <w:r w:rsidR="0084118F">
        <w:t>I</w:t>
      </w:r>
      <w:r w:rsidR="00C56EBE" w:rsidRPr="009507FE">
        <w:t>nloophuis de krachten</w:t>
      </w:r>
      <w:r w:rsidR="00D32121" w:rsidRPr="009507FE">
        <w:t>. Zo kunnen</w:t>
      </w:r>
      <w:r w:rsidR="00C56EBE" w:rsidRPr="009507FE">
        <w:t xml:space="preserve"> mensen met of na kanker en hun naasten in de regio nog </w:t>
      </w:r>
      <w:r w:rsidR="002029F8" w:rsidRPr="009507FE">
        <w:t xml:space="preserve">meer of </w:t>
      </w:r>
      <w:r w:rsidR="00C56EBE" w:rsidRPr="009507FE">
        <w:t>beter ondersteun</w:t>
      </w:r>
      <w:r w:rsidR="00D32121" w:rsidRPr="009507FE">
        <w:t>d worden</w:t>
      </w:r>
      <w:r w:rsidR="00C56EBE" w:rsidRPr="009507FE">
        <w:t xml:space="preserve">. </w:t>
      </w:r>
    </w:p>
    <w:p w14:paraId="2D34CEE3" w14:textId="5ED8AFDE" w:rsidR="007E0730" w:rsidRPr="009507FE" w:rsidRDefault="00D32121" w:rsidP="00AB3FFE">
      <w:r w:rsidRPr="009507FE">
        <w:t xml:space="preserve">Deze </w:t>
      </w:r>
      <w:r w:rsidR="00007B3B">
        <w:t>overeenkomst</w:t>
      </w:r>
      <w:r w:rsidRPr="009507FE">
        <w:t xml:space="preserve"> richt zich op de samenwerking ten behoeve van de SamenLoop voor Hoop. De samenwerking is vooraf, tijdens maar ook na dit evenement belangrijk om meer middelen en mensen te werven, maatschappelijke betrokkenheid te creëren en het aanbod op gebied van patiëntondersteuning te versterken. </w:t>
      </w:r>
      <w:r w:rsidR="00192506">
        <w:t xml:space="preserve">Deze samenwerking geeft uiting aan de waardering die er is voor de activiteiten die het </w:t>
      </w:r>
      <w:r w:rsidR="0084118F">
        <w:t>I</w:t>
      </w:r>
      <w:r w:rsidR="00192506">
        <w:t>nloophuis het hele jaar door ontwikkelt.</w:t>
      </w:r>
    </w:p>
    <w:p w14:paraId="122E29DA" w14:textId="3E172C8F" w:rsidR="00F5112D" w:rsidRPr="009507FE" w:rsidRDefault="00F5112D" w:rsidP="00FE7459">
      <w:pPr>
        <w:rPr>
          <w:rFonts w:ascii="KWFFedraSans" w:hAnsi="KWFFedraSans"/>
          <w:szCs w:val="18"/>
        </w:rPr>
      </w:pPr>
    </w:p>
    <w:p w14:paraId="29BC9C47" w14:textId="28861F3A" w:rsidR="008C5AA0" w:rsidRPr="009507FE" w:rsidRDefault="00641A5B" w:rsidP="008C5AA0">
      <w:pPr>
        <w:rPr>
          <w:rFonts w:ascii="KWFFedraSans" w:hAnsi="KWFFedraSans"/>
          <w:b/>
          <w:szCs w:val="18"/>
        </w:rPr>
      </w:pPr>
      <w:r w:rsidRPr="009507FE">
        <w:rPr>
          <w:rFonts w:ascii="KWFFedraSans" w:hAnsi="KWFFedraSans"/>
          <w:b/>
          <w:szCs w:val="18"/>
        </w:rPr>
        <w:t>2</w:t>
      </w:r>
      <w:r w:rsidR="009C6465" w:rsidRPr="009507FE">
        <w:rPr>
          <w:rFonts w:ascii="KWFFedraSans" w:hAnsi="KWFFedraSans"/>
          <w:b/>
          <w:szCs w:val="18"/>
        </w:rPr>
        <w:t xml:space="preserve">. </w:t>
      </w:r>
      <w:r w:rsidR="00CC687D" w:rsidRPr="009507FE">
        <w:rPr>
          <w:rFonts w:ascii="KWFFedraSans" w:hAnsi="KWFFedraSans"/>
          <w:b/>
          <w:szCs w:val="18"/>
        </w:rPr>
        <w:t>Uitgangspunten samenwerking</w:t>
      </w:r>
    </w:p>
    <w:p w14:paraId="62A9ED4A" w14:textId="77777777" w:rsidR="00586888" w:rsidRDefault="00F77993" w:rsidP="008C5AA0">
      <w:pPr>
        <w:rPr>
          <w:rFonts w:ascii="KWFFedraSans" w:hAnsi="KWFFedraSans"/>
          <w:color w:val="000000"/>
          <w:szCs w:val="18"/>
        </w:rPr>
      </w:pPr>
      <w:r w:rsidRPr="009507FE">
        <w:rPr>
          <w:rFonts w:ascii="KWFFedraSans" w:hAnsi="KWFFedraSans"/>
          <w:color w:val="000000"/>
          <w:szCs w:val="18"/>
        </w:rPr>
        <w:t xml:space="preserve">Uitgangspunten </w:t>
      </w:r>
      <w:r w:rsidR="000C4401" w:rsidRPr="009507FE">
        <w:rPr>
          <w:rFonts w:ascii="KWFFedraSans" w:hAnsi="KWFFedraSans"/>
          <w:color w:val="000000"/>
          <w:szCs w:val="18"/>
        </w:rPr>
        <w:t>voor</w:t>
      </w:r>
      <w:r w:rsidR="00A86E4D" w:rsidRPr="009507FE">
        <w:rPr>
          <w:rFonts w:ascii="KWFFedraSans" w:hAnsi="KWFFedraSans"/>
          <w:color w:val="000000"/>
          <w:szCs w:val="18"/>
        </w:rPr>
        <w:t xml:space="preserve"> de samenwerking </w:t>
      </w:r>
      <w:r w:rsidRPr="009507FE">
        <w:rPr>
          <w:rFonts w:ascii="KWFFedraSans" w:hAnsi="KWFFedraSans"/>
          <w:color w:val="000000"/>
          <w:szCs w:val="18"/>
        </w:rPr>
        <w:t>zijn</w:t>
      </w:r>
      <w:r w:rsidR="00CC687D" w:rsidRPr="009507FE">
        <w:rPr>
          <w:rFonts w:ascii="KWFFedraSans" w:hAnsi="KWFFedraSans"/>
          <w:color w:val="000000"/>
          <w:szCs w:val="18"/>
        </w:rPr>
        <w:t>:</w:t>
      </w:r>
    </w:p>
    <w:p w14:paraId="5F65FE72" w14:textId="09F72E14" w:rsidR="00A86E4D" w:rsidRPr="007A69FF" w:rsidRDefault="00586888" w:rsidP="007A69FF">
      <w:pPr>
        <w:pStyle w:val="Lijstalinea"/>
        <w:numPr>
          <w:ilvl w:val="0"/>
          <w:numId w:val="30"/>
        </w:numPr>
        <w:rPr>
          <w:rFonts w:ascii="KWFFedraSans" w:hAnsi="KWFFedraSans"/>
          <w:color w:val="000000"/>
          <w:szCs w:val="18"/>
        </w:rPr>
      </w:pPr>
      <w:r w:rsidRPr="007A69FF">
        <w:rPr>
          <w:rFonts w:ascii="KWFFedraSans" w:hAnsi="KWFFedraSans"/>
          <w:color w:val="000000"/>
          <w:szCs w:val="18"/>
        </w:rPr>
        <w:t>Inloophuis krijgt 20% van de opbrengst van de SamenLoop voor Hoop, met een maximum van €40.000,- (hierna verder benoemd als ‘</w:t>
      </w:r>
      <w:r w:rsidR="00731877" w:rsidRPr="007A69FF">
        <w:rPr>
          <w:rFonts w:ascii="KWFFedraSans" w:hAnsi="KWFFedraSans"/>
          <w:color w:val="000000"/>
          <w:szCs w:val="18"/>
        </w:rPr>
        <w:t>ontvangen geld</w:t>
      </w:r>
      <w:r w:rsidRPr="007A69FF">
        <w:rPr>
          <w:rFonts w:ascii="KWFFedraSans" w:hAnsi="KWFFedraSans"/>
          <w:color w:val="000000"/>
          <w:szCs w:val="18"/>
        </w:rPr>
        <w:t>’).</w:t>
      </w:r>
    </w:p>
    <w:p w14:paraId="12638577" w14:textId="0F9DE9EB" w:rsidR="004F5FDC" w:rsidRDefault="00815806" w:rsidP="00AB3FFE">
      <w:pPr>
        <w:pStyle w:val="Lijstalinea"/>
        <w:numPr>
          <w:ilvl w:val="0"/>
          <w:numId w:val="30"/>
        </w:numPr>
      </w:pPr>
      <w:r>
        <w:t>I</w:t>
      </w:r>
      <w:r w:rsidR="008C5AA0" w:rsidRPr="009507FE">
        <w:t xml:space="preserve">nloophuis </w:t>
      </w:r>
      <w:r w:rsidR="00CC687D" w:rsidRPr="009507FE">
        <w:t>is bekend met</w:t>
      </w:r>
      <w:r w:rsidR="008C5AA0" w:rsidRPr="009507FE">
        <w:t xml:space="preserve"> het concept van de SamenLoop </w:t>
      </w:r>
      <w:r w:rsidR="00993C0C" w:rsidRPr="009507FE">
        <w:t xml:space="preserve">voor Hoop </w:t>
      </w:r>
      <w:r w:rsidR="008C5AA0" w:rsidRPr="009507FE">
        <w:t xml:space="preserve">en </w:t>
      </w:r>
      <w:r w:rsidR="00C56EBE" w:rsidRPr="009507FE">
        <w:t xml:space="preserve">haar </w:t>
      </w:r>
      <w:r w:rsidR="008C5AA0" w:rsidRPr="009507FE">
        <w:t>kernwaarden (zie bijlage</w:t>
      </w:r>
      <w:r w:rsidR="00AC1F84" w:rsidRPr="009507FE">
        <w:t xml:space="preserve"> </w:t>
      </w:r>
      <w:r w:rsidR="00523CF2" w:rsidRPr="00832EEC">
        <w:t>1</w:t>
      </w:r>
      <w:r w:rsidR="00A654C1" w:rsidRPr="009507FE">
        <w:t xml:space="preserve"> – Kernwaarden SamenLoop voor Hoop</w:t>
      </w:r>
      <w:r w:rsidR="008C5AA0" w:rsidRPr="009507FE">
        <w:t>)</w:t>
      </w:r>
      <w:r w:rsidR="0067606D">
        <w:t xml:space="preserve"> en zal in overeenstemming hiermee handelen</w:t>
      </w:r>
      <w:r w:rsidR="004F6E1F" w:rsidRPr="009507FE">
        <w:t>.</w:t>
      </w:r>
      <w:r w:rsidR="008C5AA0" w:rsidRPr="009507FE">
        <w:t xml:space="preserve"> </w:t>
      </w:r>
    </w:p>
    <w:p w14:paraId="1791A76D" w14:textId="0EC638E0" w:rsidR="00815806" w:rsidRPr="009507FE" w:rsidRDefault="00815806" w:rsidP="00AB3FFE">
      <w:pPr>
        <w:pStyle w:val="Lijstalinea"/>
        <w:numPr>
          <w:ilvl w:val="0"/>
          <w:numId w:val="30"/>
        </w:numPr>
      </w:pPr>
      <w:r>
        <w:t>SamenLoop-commissie is bekend met het concept van het IPSO Inloophuis en haar kernwaarden</w:t>
      </w:r>
      <w:r w:rsidR="00A31493">
        <w:t>, deze zijn terug te vinden op de website www.ipso.nl</w:t>
      </w:r>
      <w:r>
        <w:t xml:space="preserve">. </w:t>
      </w:r>
    </w:p>
    <w:p w14:paraId="35ACE7E7" w14:textId="2C935CAC" w:rsidR="003929E9" w:rsidRPr="009507FE" w:rsidRDefault="00894291" w:rsidP="00AB3FFE">
      <w:pPr>
        <w:pStyle w:val="Lijstalinea"/>
        <w:numPr>
          <w:ilvl w:val="0"/>
          <w:numId w:val="30"/>
        </w:numPr>
      </w:pPr>
      <w:r w:rsidRPr="009507FE">
        <w:t xml:space="preserve">SamenLoop-commissie en </w:t>
      </w:r>
      <w:r w:rsidR="00F176E3">
        <w:t>I</w:t>
      </w:r>
      <w:r w:rsidRPr="009507FE">
        <w:t xml:space="preserve">nloophuis </w:t>
      </w:r>
      <w:r w:rsidR="003929E9" w:rsidRPr="009507FE">
        <w:t xml:space="preserve">zetten </w:t>
      </w:r>
      <w:r w:rsidR="006E68D9">
        <w:t>in overleg</w:t>
      </w:r>
      <w:r w:rsidR="006E68D9" w:rsidRPr="009507FE">
        <w:t xml:space="preserve"> </w:t>
      </w:r>
      <w:r w:rsidR="003929E9" w:rsidRPr="009507FE">
        <w:t xml:space="preserve">de </w:t>
      </w:r>
      <w:proofErr w:type="spellStart"/>
      <w:r w:rsidR="003929E9" w:rsidRPr="009507FE">
        <w:t>survivor</w:t>
      </w:r>
      <w:proofErr w:type="spellEnd"/>
      <w:r w:rsidR="003929E9" w:rsidRPr="009507FE">
        <w:t xml:space="preserve">-activiteiten op tijdens de SamenLoop. </w:t>
      </w:r>
    </w:p>
    <w:p w14:paraId="3CC1E43F" w14:textId="729352E2" w:rsidR="00FE7459" w:rsidRPr="009507FE" w:rsidRDefault="00894291" w:rsidP="00AB3FFE">
      <w:pPr>
        <w:pStyle w:val="Lijstalinea"/>
        <w:numPr>
          <w:ilvl w:val="0"/>
          <w:numId w:val="30"/>
        </w:numPr>
      </w:pPr>
      <w:r w:rsidRPr="009507FE">
        <w:t>SamenLoop-commissie en</w:t>
      </w:r>
      <w:r w:rsidR="007A69FF">
        <w:t xml:space="preserve"> </w:t>
      </w:r>
      <w:r w:rsidR="005E31AB">
        <w:t>I</w:t>
      </w:r>
      <w:r w:rsidRPr="009507FE">
        <w:t xml:space="preserve">nloophuis </w:t>
      </w:r>
      <w:r w:rsidR="00FE7459" w:rsidRPr="009507FE">
        <w:t xml:space="preserve">zetten </w:t>
      </w:r>
      <w:r w:rsidR="00A654C1" w:rsidRPr="009507FE">
        <w:t>zich</w:t>
      </w:r>
      <w:r w:rsidR="00FE7459" w:rsidRPr="009507FE">
        <w:t xml:space="preserve"> samen in om het aantal </w:t>
      </w:r>
      <w:proofErr w:type="spellStart"/>
      <w:r w:rsidR="00FE7459" w:rsidRPr="009507FE">
        <w:t>survivors</w:t>
      </w:r>
      <w:proofErr w:type="spellEnd"/>
      <w:r w:rsidR="00FE7459" w:rsidRPr="009507FE">
        <w:t xml:space="preserve"> op </w:t>
      </w:r>
      <w:r w:rsidRPr="009507FE">
        <w:t>het evenement</w:t>
      </w:r>
      <w:r w:rsidR="00FE7459" w:rsidRPr="009507FE">
        <w:t xml:space="preserve"> te vergroten door:</w:t>
      </w:r>
    </w:p>
    <w:p w14:paraId="5B70FB53" w14:textId="5666E07F" w:rsidR="00AC0DA4" w:rsidRPr="009507FE" w:rsidRDefault="00FE7459" w:rsidP="006C0F89">
      <w:pPr>
        <w:pStyle w:val="Lijstalinea"/>
        <w:numPr>
          <w:ilvl w:val="0"/>
          <w:numId w:val="19"/>
        </w:numPr>
        <w:ind w:left="720"/>
        <w:rPr>
          <w:rFonts w:ascii="KWFFedraSans" w:hAnsi="KWFFedraSans"/>
          <w:szCs w:val="18"/>
        </w:rPr>
      </w:pPr>
      <w:r w:rsidRPr="009507FE">
        <w:rPr>
          <w:rFonts w:ascii="KWFFedraSans" w:hAnsi="KWFFedraSans"/>
          <w:szCs w:val="18"/>
        </w:rPr>
        <w:t xml:space="preserve">naamsbekendheid en zichtbaarheid voor en van elkaar te vergroten door de samenwerking te promoten in </w:t>
      </w:r>
      <w:r w:rsidR="000C4401" w:rsidRPr="009507FE">
        <w:rPr>
          <w:rFonts w:ascii="KWFFedraSans" w:hAnsi="KWFFedraSans"/>
          <w:szCs w:val="18"/>
        </w:rPr>
        <w:t>het</w:t>
      </w:r>
      <w:r w:rsidRPr="009507FE">
        <w:rPr>
          <w:rFonts w:ascii="KWFFedraSans" w:hAnsi="KWFFedraSans"/>
          <w:szCs w:val="18"/>
        </w:rPr>
        <w:t xml:space="preserve"> eigen netwerk</w:t>
      </w:r>
      <w:r w:rsidR="000C4401" w:rsidRPr="009507FE">
        <w:rPr>
          <w:rFonts w:ascii="KWFFedraSans" w:hAnsi="KWFFedraSans"/>
          <w:szCs w:val="18"/>
        </w:rPr>
        <w:t>, b</w:t>
      </w:r>
      <w:r w:rsidRPr="009507FE">
        <w:rPr>
          <w:rFonts w:ascii="KWFFedraSans" w:hAnsi="KWFFedraSans"/>
          <w:szCs w:val="18"/>
        </w:rPr>
        <w:t xml:space="preserve">ijvoorbeeld via website, nieuwsbrief en </w:t>
      </w:r>
      <w:proofErr w:type="spellStart"/>
      <w:r w:rsidRPr="009507FE">
        <w:rPr>
          <w:rFonts w:ascii="KWFFedraSans" w:hAnsi="KWFFedraSans"/>
          <w:szCs w:val="18"/>
        </w:rPr>
        <w:t>social</w:t>
      </w:r>
      <w:proofErr w:type="spellEnd"/>
      <w:r w:rsidRPr="009507FE">
        <w:rPr>
          <w:rFonts w:ascii="KWFFedraSans" w:hAnsi="KWFFedraSans"/>
          <w:szCs w:val="18"/>
        </w:rPr>
        <w:t xml:space="preserve"> media-kanalen. </w:t>
      </w:r>
      <w:r w:rsidR="000C4401" w:rsidRPr="009507FE">
        <w:rPr>
          <w:rFonts w:ascii="KWFFedraSans" w:hAnsi="KWFFedraSans"/>
          <w:szCs w:val="18"/>
        </w:rPr>
        <w:t xml:space="preserve">Dit om </w:t>
      </w:r>
      <w:r w:rsidR="00D73CBD" w:rsidRPr="009507FE">
        <w:rPr>
          <w:rFonts w:ascii="KWFFedraSans" w:hAnsi="KWFFedraSans"/>
          <w:szCs w:val="18"/>
        </w:rPr>
        <w:t>zoveel mogelijk (ex-)patiënten</w:t>
      </w:r>
      <w:r w:rsidR="00832EEC">
        <w:rPr>
          <w:rFonts w:ascii="KWFFedraSans" w:hAnsi="KWFFedraSans"/>
          <w:szCs w:val="18"/>
        </w:rPr>
        <w:t xml:space="preserve"> en/of naasten</w:t>
      </w:r>
      <w:r w:rsidR="00D73CBD" w:rsidRPr="009507FE">
        <w:rPr>
          <w:rFonts w:ascii="KWFFedraSans" w:hAnsi="KWFFedraSans"/>
          <w:szCs w:val="18"/>
        </w:rPr>
        <w:t xml:space="preserve"> </w:t>
      </w:r>
      <w:r w:rsidR="000C4401" w:rsidRPr="009507FE">
        <w:rPr>
          <w:rFonts w:ascii="KWFFedraSans" w:hAnsi="KWFFedraSans"/>
          <w:szCs w:val="18"/>
        </w:rPr>
        <w:t xml:space="preserve">te laten </w:t>
      </w:r>
      <w:r w:rsidR="00D73CBD" w:rsidRPr="009507FE">
        <w:rPr>
          <w:rFonts w:ascii="KWFFedraSans" w:hAnsi="KWFFedraSans"/>
          <w:szCs w:val="18"/>
        </w:rPr>
        <w:t xml:space="preserve">weten waarvoor ze bij een </w:t>
      </w:r>
      <w:r w:rsidR="00D311E6">
        <w:rPr>
          <w:rFonts w:ascii="KWFFedraSans" w:hAnsi="KWFFedraSans"/>
          <w:szCs w:val="18"/>
        </w:rPr>
        <w:t>I</w:t>
      </w:r>
      <w:r w:rsidR="00D73CBD" w:rsidRPr="009507FE">
        <w:rPr>
          <w:rFonts w:ascii="KWFFedraSans" w:hAnsi="KWFFedraSans"/>
          <w:szCs w:val="18"/>
        </w:rPr>
        <w:t xml:space="preserve">nloophuis terechtkunnen </w:t>
      </w:r>
      <w:r w:rsidR="00AC0DA4" w:rsidRPr="009507FE">
        <w:rPr>
          <w:rFonts w:ascii="KWFFedraSans" w:hAnsi="KWFFedraSans"/>
          <w:szCs w:val="18"/>
        </w:rPr>
        <w:t>e</w:t>
      </w:r>
      <w:r w:rsidR="00D73CBD" w:rsidRPr="009507FE">
        <w:rPr>
          <w:rFonts w:ascii="KWFFedraSans" w:hAnsi="KWFFedraSans"/>
          <w:szCs w:val="18"/>
        </w:rPr>
        <w:t>n dat er een SamenLoop bij hen in de buurt plaatsvindt.</w:t>
      </w:r>
    </w:p>
    <w:p w14:paraId="4DFCC2EC" w14:textId="2A40045C" w:rsidR="003929E9" w:rsidRPr="009507FE" w:rsidRDefault="003929E9" w:rsidP="006C0F89">
      <w:pPr>
        <w:pStyle w:val="Lijstalinea"/>
        <w:numPr>
          <w:ilvl w:val="0"/>
          <w:numId w:val="19"/>
        </w:numPr>
        <w:ind w:left="720"/>
        <w:rPr>
          <w:rFonts w:ascii="KWFFedraSans" w:hAnsi="KWFFedraSans"/>
          <w:szCs w:val="18"/>
        </w:rPr>
      </w:pPr>
      <w:proofErr w:type="spellStart"/>
      <w:r w:rsidRPr="009507FE">
        <w:rPr>
          <w:rFonts w:ascii="KWFFedraSans" w:hAnsi="KWFFedraSans"/>
          <w:szCs w:val="18"/>
        </w:rPr>
        <w:t>Survivors</w:t>
      </w:r>
      <w:proofErr w:type="spellEnd"/>
      <w:r w:rsidRPr="009507FE">
        <w:rPr>
          <w:rFonts w:ascii="KWFFedraSans" w:hAnsi="KWFFedraSans"/>
          <w:szCs w:val="18"/>
        </w:rPr>
        <w:t xml:space="preserve"> uit te nodigen voor de SamenLoop voor Hoop bij hen in de buurt.</w:t>
      </w:r>
    </w:p>
    <w:p w14:paraId="06BB9A3D" w14:textId="195012BF" w:rsidR="005C59A2" w:rsidRPr="00AB3FFE" w:rsidRDefault="005C59A2" w:rsidP="00AB3FFE">
      <w:pPr>
        <w:pStyle w:val="Lijstalinea"/>
        <w:numPr>
          <w:ilvl w:val="0"/>
          <w:numId w:val="29"/>
        </w:numPr>
        <w:rPr>
          <w:szCs w:val="20"/>
        </w:rPr>
      </w:pPr>
      <w:r w:rsidRPr="005C59A2">
        <w:t>SamenLoop-commissie en</w:t>
      </w:r>
      <w:r w:rsidR="007A69FF">
        <w:t xml:space="preserve"> </w:t>
      </w:r>
      <w:r w:rsidR="005E31AB">
        <w:t>I</w:t>
      </w:r>
      <w:r w:rsidRPr="005C59A2">
        <w:t xml:space="preserve">nloophuis maken gezamenlijk afspraken </w:t>
      </w:r>
      <w:r>
        <w:t>om</w:t>
      </w:r>
      <w:r w:rsidRPr="005C59A2">
        <w:t xml:space="preserve"> uitvoering te geven aan de uitga</w:t>
      </w:r>
      <w:r>
        <w:t>n</w:t>
      </w:r>
      <w:r w:rsidRPr="005C59A2">
        <w:t>gspunten zoals hierboven</w:t>
      </w:r>
      <w:r>
        <w:t xml:space="preserve"> zijn</w:t>
      </w:r>
      <w:r w:rsidRPr="005C59A2">
        <w:t xml:space="preserve"> omschreven. Deze afspraken worden op papier gezet en vormen input voor de evaluatie over de </w:t>
      </w:r>
      <w:r w:rsidR="00192506">
        <w:t xml:space="preserve">onderlinge </w:t>
      </w:r>
      <w:r w:rsidRPr="005C59A2">
        <w:t>samenwerking</w:t>
      </w:r>
      <w:r w:rsidR="00192506">
        <w:t xml:space="preserve"> tussen SamenLoop-commissie en </w:t>
      </w:r>
      <w:r w:rsidR="005E31AB">
        <w:t>I</w:t>
      </w:r>
      <w:r w:rsidR="00192506">
        <w:t>nloophuis</w:t>
      </w:r>
      <w:r w:rsidRPr="005C59A2">
        <w:t xml:space="preserve">. </w:t>
      </w:r>
      <w:r w:rsidR="00B332A1">
        <w:t>De evaluatie vindt plaats binnen een maand na afloop van de SamenLoop.</w:t>
      </w:r>
      <w:r w:rsidR="00E85474">
        <w:t xml:space="preserve"> </w:t>
      </w:r>
    </w:p>
    <w:p w14:paraId="26B1B1ED" w14:textId="77777777" w:rsidR="002F6BBF" w:rsidRDefault="002F6BBF">
      <w:pPr>
        <w:tabs>
          <w:tab w:val="clear" w:pos="3062"/>
          <w:tab w:val="clear" w:pos="4462"/>
          <w:tab w:val="clear" w:pos="7229"/>
          <w:tab w:val="clear" w:pos="7399"/>
        </w:tabs>
        <w:suppressAutoHyphens w:val="0"/>
        <w:spacing w:line="240" w:lineRule="auto"/>
      </w:pPr>
      <w:bookmarkStart w:id="2" w:name="_Hlk20741556"/>
      <w:r>
        <w:br w:type="page"/>
      </w:r>
    </w:p>
    <w:p w14:paraId="5B1B65DD" w14:textId="2C4D25D9" w:rsidR="005C59A2" w:rsidRDefault="005C59A2" w:rsidP="007A69FF">
      <w:pPr>
        <w:pStyle w:val="Lijstalinea"/>
        <w:numPr>
          <w:ilvl w:val="0"/>
          <w:numId w:val="32"/>
        </w:numPr>
      </w:pPr>
      <w:r w:rsidRPr="00AB3FFE">
        <w:lastRenderedPageBreak/>
        <w:t xml:space="preserve">KWF Kankerbestrijding stelt </w:t>
      </w:r>
      <w:r w:rsidR="00E85474">
        <w:t xml:space="preserve">daarnaast </w:t>
      </w:r>
      <w:r w:rsidRPr="00AB3FFE">
        <w:t>een evaluatieformulier ter beschikking</w:t>
      </w:r>
      <w:r w:rsidR="00E85474">
        <w:t xml:space="preserve"> welke door het </w:t>
      </w:r>
      <w:r w:rsidR="005E31AB">
        <w:t>I</w:t>
      </w:r>
      <w:r w:rsidR="00E85474">
        <w:t xml:space="preserve">nloophuis wordt ingevuld en zowel aan KWF Kankerbestrijding als </w:t>
      </w:r>
      <w:r w:rsidR="00A07E6D">
        <w:t>aan</w:t>
      </w:r>
      <w:r w:rsidR="00E85474">
        <w:t xml:space="preserve"> IPSO wordt toegestuurd. Hierin wordt stilgestaan bij de activiteiten</w:t>
      </w:r>
      <w:r w:rsidR="00A07E6D">
        <w:t xml:space="preserve">, inclusief financieel </w:t>
      </w:r>
      <w:r w:rsidR="00310CC0">
        <w:t>in</w:t>
      </w:r>
      <w:r w:rsidR="00A07E6D">
        <w:t xml:space="preserve">zicht, </w:t>
      </w:r>
      <w:r w:rsidR="00E85474">
        <w:t xml:space="preserve">die gerealiseerd zijn met behulp van  </w:t>
      </w:r>
      <w:r w:rsidR="00731877">
        <w:t>het ontvangen geld</w:t>
      </w:r>
      <w:r w:rsidR="00E85474">
        <w:t xml:space="preserve">. </w:t>
      </w:r>
      <w:r w:rsidR="00AD5E29">
        <w:t>Het evaluatieformulier</w:t>
      </w:r>
      <w:r w:rsidR="00AE6FF8">
        <w:t xml:space="preserve"> </w:t>
      </w:r>
      <w:r w:rsidR="00A07E6D">
        <w:t>wordt</w:t>
      </w:r>
      <w:r w:rsidR="00AE6FF8">
        <w:t xml:space="preserve"> </w:t>
      </w:r>
      <w:r w:rsidR="00A07E6D">
        <w:t xml:space="preserve">uiterlijk </w:t>
      </w:r>
      <w:r w:rsidR="00E85474">
        <w:t>1 jaar na afloop van de SamenLoop</w:t>
      </w:r>
      <w:r w:rsidR="00A07E6D">
        <w:t xml:space="preserve"> verstuurd aan KWF Kankerbestrijding</w:t>
      </w:r>
      <w:r w:rsidR="007529A5">
        <w:t xml:space="preserve"> </w:t>
      </w:r>
      <w:r w:rsidR="00A07E6D">
        <w:t>en IPSO</w:t>
      </w:r>
      <w:r w:rsidR="00E85474">
        <w:t>.</w:t>
      </w:r>
      <w:r w:rsidRPr="00AB3FFE">
        <w:t xml:space="preserve"> </w:t>
      </w:r>
    </w:p>
    <w:bookmarkEnd w:id="2"/>
    <w:p w14:paraId="3678D8CA" w14:textId="07484874" w:rsidR="00E234CA" w:rsidRDefault="00E85474" w:rsidP="007A69FF">
      <w:pPr>
        <w:pStyle w:val="Lijstalinea"/>
        <w:numPr>
          <w:ilvl w:val="0"/>
          <w:numId w:val="32"/>
        </w:numPr>
      </w:pPr>
      <w:r w:rsidRPr="00AB3FFE">
        <w:t>Successen en aandachtspunten</w:t>
      </w:r>
      <w:r>
        <w:t xml:space="preserve"> van beide evaluaties</w:t>
      </w:r>
      <w:r w:rsidRPr="00AB3FFE">
        <w:t xml:space="preserve"> leggen we vast. Deze kunnen als input dienen voor andere samenwerkingen in Nederland.</w:t>
      </w:r>
      <w:bookmarkStart w:id="3" w:name="_Hlk14789140"/>
    </w:p>
    <w:p w14:paraId="0B6C8B2A" w14:textId="04A49F8B" w:rsidR="00936A6E" w:rsidRPr="001A7E6E" w:rsidRDefault="00936A6E" w:rsidP="007A69FF">
      <w:pPr>
        <w:pStyle w:val="Lijstalinea"/>
        <w:numPr>
          <w:ilvl w:val="0"/>
          <w:numId w:val="32"/>
        </w:numPr>
      </w:pPr>
      <w:r w:rsidRPr="009507FE">
        <w:t xml:space="preserve">Als er voorafgaand aan, tijdens en na een SamenLoop-evenement samen wordt gewerkt met meerdere inloophuizen, dan vullen SamenLoop-commissie en </w:t>
      </w:r>
      <w:r w:rsidR="00DA0CDC">
        <w:t>I</w:t>
      </w:r>
      <w:r w:rsidRPr="009507FE">
        <w:t>nloophuis per samenwerking een samenwerkingsovereenkomst</w:t>
      </w:r>
      <w:r w:rsidRPr="001A7E6E">
        <w:t xml:space="preserve"> in. Het totale bedrag </w:t>
      </w:r>
      <w:r w:rsidR="00E375E5">
        <w:t xml:space="preserve">van </w:t>
      </w:r>
      <w:r w:rsidR="00731877">
        <w:t xml:space="preserve">het ontvangen geld </w:t>
      </w:r>
      <w:r w:rsidR="004C60BE" w:rsidRPr="001A7E6E">
        <w:t>wordt verdeeld over</w:t>
      </w:r>
      <w:r w:rsidRPr="001A7E6E">
        <w:t xml:space="preserve"> betrokken </w:t>
      </w:r>
      <w:r w:rsidR="00DA0CDC">
        <w:t>I</w:t>
      </w:r>
      <w:r w:rsidRPr="001A7E6E">
        <w:t xml:space="preserve">nloophuizen. </w:t>
      </w:r>
    </w:p>
    <w:bookmarkEnd w:id="3"/>
    <w:p w14:paraId="04B9206A" w14:textId="77777777" w:rsidR="00173C41" w:rsidRPr="00832EEC" w:rsidRDefault="00173C41" w:rsidP="00175638">
      <w:pPr>
        <w:rPr>
          <w:rFonts w:ascii="KWFFedraSans" w:hAnsi="KWFFedraSans"/>
          <w:color w:val="000000"/>
          <w:szCs w:val="18"/>
        </w:rPr>
      </w:pPr>
    </w:p>
    <w:p w14:paraId="372820FD" w14:textId="76573107" w:rsidR="00641A5B" w:rsidRPr="001A7E6E" w:rsidRDefault="00641A5B" w:rsidP="00175638">
      <w:pPr>
        <w:rPr>
          <w:rFonts w:ascii="KWFFedraSans" w:hAnsi="KWFFedraSans"/>
          <w:b/>
          <w:color w:val="000000"/>
          <w:szCs w:val="18"/>
        </w:rPr>
      </w:pPr>
      <w:bookmarkStart w:id="4" w:name="_Hlk21685218"/>
      <w:r w:rsidRPr="001A7E6E">
        <w:rPr>
          <w:rFonts w:ascii="KWFFedraSans" w:hAnsi="KWFFedraSans"/>
          <w:b/>
          <w:color w:val="000000"/>
          <w:szCs w:val="18"/>
        </w:rPr>
        <w:t>3. Besteding opbreng</w:t>
      </w:r>
      <w:r w:rsidR="00FA57B2" w:rsidRPr="001A7E6E">
        <w:rPr>
          <w:rFonts w:ascii="KWFFedraSans" w:hAnsi="KWFFedraSans"/>
          <w:b/>
          <w:color w:val="000000"/>
          <w:szCs w:val="18"/>
        </w:rPr>
        <w:t>s</w:t>
      </w:r>
      <w:r w:rsidRPr="001A7E6E">
        <w:rPr>
          <w:rFonts w:ascii="KWFFedraSans" w:hAnsi="KWFFedraSans"/>
          <w:b/>
          <w:color w:val="000000"/>
          <w:szCs w:val="18"/>
        </w:rPr>
        <w:t>t SamenLoop</w:t>
      </w:r>
    </w:p>
    <w:p w14:paraId="2CCF94D4" w14:textId="3A894055" w:rsidR="008F12AF" w:rsidRPr="001A7E6E" w:rsidRDefault="00E375E5" w:rsidP="001A7E6E">
      <w:pPr>
        <w:pStyle w:val="Lijstalinea"/>
        <w:numPr>
          <w:ilvl w:val="0"/>
          <w:numId w:val="26"/>
        </w:numPr>
        <w:rPr>
          <w:rFonts w:ascii="KWFFedraSans" w:hAnsi="KWFFedraSans"/>
          <w:color w:val="000000"/>
          <w:szCs w:val="18"/>
        </w:rPr>
      </w:pPr>
      <w:r>
        <w:rPr>
          <w:rFonts w:ascii="KWFFedraSans" w:hAnsi="KWFFedraSans"/>
          <w:color w:val="000000"/>
          <w:szCs w:val="18"/>
        </w:rPr>
        <w:t>I</w:t>
      </w:r>
      <w:r w:rsidR="009E1170" w:rsidRPr="001A7E6E">
        <w:rPr>
          <w:rFonts w:ascii="KWFFedraSans" w:hAnsi="KWFFedraSans"/>
          <w:color w:val="000000"/>
          <w:szCs w:val="18"/>
        </w:rPr>
        <w:t xml:space="preserve">nloophuis </w:t>
      </w:r>
      <w:r w:rsidR="00FA57B2" w:rsidRPr="001A7E6E">
        <w:rPr>
          <w:rFonts w:ascii="KWFFedraSans" w:hAnsi="KWFFedraSans"/>
          <w:color w:val="000000"/>
          <w:szCs w:val="18"/>
        </w:rPr>
        <w:t>kan</w:t>
      </w:r>
      <w:r w:rsidR="00175638" w:rsidRPr="001A7E6E">
        <w:rPr>
          <w:rFonts w:ascii="KWFFedraSans" w:hAnsi="KWFFedraSans"/>
          <w:color w:val="000000"/>
          <w:szCs w:val="18"/>
        </w:rPr>
        <w:t xml:space="preserve"> het </w:t>
      </w:r>
      <w:r w:rsidR="00731877">
        <w:rPr>
          <w:rFonts w:ascii="KWFFedraSans" w:hAnsi="KWFFedraSans"/>
          <w:color w:val="000000"/>
          <w:szCs w:val="18"/>
        </w:rPr>
        <w:t xml:space="preserve">ontvangen </w:t>
      </w:r>
      <w:r w:rsidR="00175638" w:rsidRPr="001A7E6E">
        <w:rPr>
          <w:rFonts w:ascii="KWFFedraSans" w:hAnsi="KWFFedraSans"/>
          <w:color w:val="000000"/>
          <w:szCs w:val="18"/>
        </w:rPr>
        <w:t>gel</w:t>
      </w:r>
      <w:r w:rsidR="009C6465" w:rsidRPr="001A7E6E">
        <w:rPr>
          <w:rFonts w:ascii="KWFFedraSans" w:hAnsi="KWFFedraSans"/>
          <w:color w:val="000000"/>
          <w:szCs w:val="18"/>
        </w:rPr>
        <w:t xml:space="preserve">d </w:t>
      </w:r>
      <w:r w:rsidR="009E1170" w:rsidRPr="001A7E6E">
        <w:rPr>
          <w:rFonts w:ascii="KWFFedraSans" w:hAnsi="KWFFedraSans"/>
          <w:color w:val="000000"/>
          <w:szCs w:val="18"/>
        </w:rPr>
        <w:t>naar eigen inzicht</w:t>
      </w:r>
      <w:r w:rsidR="009C6465" w:rsidRPr="001A7E6E">
        <w:rPr>
          <w:rFonts w:ascii="KWFFedraSans" w:hAnsi="KWFFedraSans"/>
          <w:color w:val="000000"/>
          <w:szCs w:val="18"/>
        </w:rPr>
        <w:t xml:space="preserve"> beste</w:t>
      </w:r>
      <w:r w:rsidR="009E1170" w:rsidRPr="001A7E6E">
        <w:rPr>
          <w:rFonts w:ascii="KWFFedraSans" w:hAnsi="KWFFedraSans"/>
          <w:color w:val="000000"/>
          <w:szCs w:val="18"/>
        </w:rPr>
        <w:t>den</w:t>
      </w:r>
      <w:r w:rsidR="00FD29B8" w:rsidRPr="001A7E6E">
        <w:rPr>
          <w:rFonts w:ascii="KWFFedraSans" w:hAnsi="KWFFedraSans"/>
          <w:color w:val="000000"/>
          <w:szCs w:val="18"/>
        </w:rPr>
        <w:t xml:space="preserve">, </w:t>
      </w:r>
      <w:r w:rsidR="00EE0AFB">
        <w:rPr>
          <w:rFonts w:ascii="KWFFedraSans" w:hAnsi="KWFFedraSans"/>
          <w:color w:val="000000"/>
          <w:szCs w:val="18"/>
        </w:rPr>
        <w:t>mits de</w:t>
      </w:r>
      <w:r w:rsidR="006602B3">
        <w:rPr>
          <w:rFonts w:ascii="KWFFedraSans" w:hAnsi="KWFFedraSans"/>
          <w:color w:val="000000"/>
          <w:szCs w:val="18"/>
        </w:rPr>
        <w:t xml:space="preserve"> bestedingen</w:t>
      </w:r>
      <w:r w:rsidR="00EE0AFB">
        <w:rPr>
          <w:rFonts w:ascii="KWFFedraSans" w:hAnsi="KWFFedraSans"/>
          <w:color w:val="000000"/>
          <w:szCs w:val="18"/>
        </w:rPr>
        <w:t xml:space="preserve"> in lijn zijn </w:t>
      </w:r>
      <w:r>
        <w:rPr>
          <w:rFonts w:ascii="KWFFedraSans" w:hAnsi="KWFFedraSans"/>
          <w:color w:val="000000"/>
          <w:szCs w:val="18"/>
        </w:rPr>
        <w:t>met</w:t>
      </w:r>
      <w:r w:rsidR="00EE0AFB">
        <w:rPr>
          <w:rFonts w:ascii="KWFFedraSans" w:hAnsi="KWFFedraSans"/>
          <w:color w:val="000000"/>
          <w:szCs w:val="18"/>
        </w:rPr>
        <w:t xml:space="preserve"> de doelstellingen van KWF Kankerbestrijding en met de uitgangspunten van een gezonde leefstijl, </w:t>
      </w:r>
      <w:r w:rsidR="00FD29B8" w:rsidRPr="001A7E6E">
        <w:rPr>
          <w:rFonts w:ascii="KWFFedraSans" w:hAnsi="KWFFedraSans"/>
          <w:color w:val="000000"/>
          <w:szCs w:val="18"/>
        </w:rPr>
        <w:t>met uitzondering van:</w:t>
      </w:r>
      <w:r w:rsidR="009C6465" w:rsidRPr="001A7E6E">
        <w:rPr>
          <w:rFonts w:ascii="KWFFedraSans" w:hAnsi="KWFFedraSans"/>
          <w:color w:val="000000"/>
          <w:szCs w:val="18"/>
        </w:rPr>
        <w:t xml:space="preserve"> </w:t>
      </w:r>
      <w:r w:rsidR="00175638" w:rsidRPr="001A7E6E">
        <w:rPr>
          <w:rFonts w:ascii="KWFFedraSans" w:hAnsi="KWFFedraSans"/>
          <w:color w:val="000000"/>
          <w:szCs w:val="18"/>
        </w:rPr>
        <w:t xml:space="preserve"> </w:t>
      </w:r>
    </w:p>
    <w:p w14:paraId="0833E6BA" w14:textId="069F2DC4" w:rsidR="006921D4" w:rsidRPr="00832EEC" w:rsidRDefault="001A7E6E" w:rsidP="005127E7">
      <w:pPr>
        <w:pStyle w:val="Lijstalinea"/>
        <w:numPr>
          <w:ilvl w:val="0"/>
          <w:numId w:val="21"/>
        </w:numPr>
        <w:rPr>
          <w:rFonts w:ascii="KWFFedraSans" w:hAnsi="KWFFedraSans"/>
          <w:color w:val="000000"/>
          <w:szCs w:val="18"/>
        </w:rPr>
      </w:pPr>
      <w:r>
        <w:rPr>
          <w:rFonts w:ascii="KWFFedraSans" w:hAnsi="KWFFedraSans"/>
          <w:color w:val="000000"/>
          <w:szCs w:val="18"/>
        </w:rPr>
        <w:t>(</w:t>
      </w:r>
      <w:r w:rsidR="00FD29B8" w:rsidRPr="00832EEC">
        <w:rPr>
          <w:rFonts w:ascii="KWFFedraSans" w:hAnsi="KWFFedraSans"/>
          <w:color w:val="000000"/>
          <w:szCs w:val="18"/>
        </w:rPr>
        <w:t>I</w:t>
      </w:r>
      <w:r w:rsidR="006921D4" w:rsidRPr="00832EEC">
        <w:rPr>
          <w:rFonts w:ascii="KWFFedraSans" w:hAnsi="KWFFedraSans"/>
          <w:color w:val="000000"/>
          <w:szCs w:val="18"/>
        </w:rPr>
        <w:t>ndividuele</w:t>
      </w:r>
      <w:r>
        <w:rPr>
          <w:rFonts w:ascii="KWFFedraSans" w:hAnsi="KWFFedraSans"/>
          <w:color w:val="000000"/>
          <w:szCs w:val="18"/>
        </w:rPr>
        <w:t>)</w:t>
      </w:r>
      <w:r w:rsidR="006921D4" w:rsidRPr="00832EEC">
        <w:rPr>
          <w:rFonts w:ascii="KWFFedraSans" w:hAnsi="KWFFedraSans"/>
          <w:color w:val="000000"/>
          <w:szCs w:val="18"/>
        </w:rPr>
        <w:t xml:space="preserve"> behandelingen</w:t>
      </w:r>
      <w:r w:rsidR="00FD29B8" w:rsidRPr="00832EEC">
        <w:rPr>
          <w:rFonts w:ascii="KWFFedraSans" w:hAnsi="KWFFedraSans"/>
          <w:color w:val="000000"/>
          <w:szCs w:val="18"/>
        </w:rPr>
        <w:t xml:space="preserve"> en/of medicijnen</w:t>
      </w:r>
      <w:r w:rsidR="006921D4" w:rsidRPr="00832EEC">
        <w:rPr>
          <w:rFonts w:ascii="KWFFedraSans" w:hAnsi="KWFFedraSans"/>
          <w:color w:val="000000"/>
          <w:szCs w:val="18"/>
        </w:rPr>
        <w:t>;</w:t>
      </w:r>
    </w:p>
    <w:p w14:paraId="66AD7925" w14:textId="7D8AF957" w:rsidR="00FD29B8" w:rsidRPr="00832EEC" w:rsidRDefault="005E441D" w:rsidP="005127E7">
      <w:pPr>
        <w:pStyle w:val="Lijstalinea"/>
        <w:numPr>
          <w:ilvl w:val="0"/>
          <w:numId w:val="21"/>
        </w:numPr>
        <w:rPr>
          <w:rFonts w:ascii="KWFFedraSans" w:hAnsi="KWFFedraSans"/>
          <w:color w:val="000000"/>
          <w:szCs w:val="18"/>
        </w:rPr>
      </w:pPr>
      <w:r w:rsidRPr="001A7E6E">
        <w:rPr>
          <w:rFonts w:ascii="KWFFedraSans" w:hAnsi="KWFFedraSans"/>
          <w:szCs w:val="18"/>
        </w:rPr>
        <w:t>p</w:t>
      </w:r>
      <w:r w:rsidR="00782A73" w:rsidRPr="001A7E6E">
        <w:rPr>
          <w:rFonts w:ascii="KWFFedraSans" w:hAnsi="KWFFedraSans"/>
          <w:szCs w:val="18"/>
        </w:rPr>
        <w:t>rojecten en/of activiteiten die door de tabaksindustrie worden gefinancierd.</w:t>
      </w:r>
    </w:p>
    <w:p w14:paraId="0D205E03" w14:textId="3E75D67E" w:rsidR="009261AA" w:rsidRDefault="00731877" w:rsidP="001A7E6E">
      <w:pPr>
        <w:pStyle w:val="Lijstalinea"/>
        <w:numPr>
          <w:ilvl w:val="0"/>
          <w:numId w:val="24"/>
        </w:numPr>
        <w:rPr>
          <w:rFonts w:ascii="KWFFedraSans" w:hAnsi="KWFFedraSans"/>
          <w:szCs w:val="18"/>
        </w:rPr>
      </w:pPr>
      <w:r>
        <w:rPr>
          <w:rFonts w:ascii="KWFFedraSans" w:hAnsi="KWFFedraSans"/>
          <w:szCs w:val="18"/>
        </w:rPr>
        <w:t>I</w:t>
      </w:r>
      <w:r w:rsidR="009261AA">
        <w:rPr>
          <w:rFonts w:ascii="KWFFedraSans" w:hAnsi="KWFFedraSans"/>
          <w:szCs w:val="18"/>
        </w:rPr>
        <w:t xml:space="preserve">nloophuis brengt hetgeen mogelijk is gemaakt met </w:t>
      </w:r>
      <w:r>
        <w:rPr>
          <w:rFonts w:ascii="KWFFedraSans" w:hAnsi="KWFFedraSans"/>
          <w:szCs w:val="18"/>
        </w:rPr>
        <w:t>het ontvangen geld</w:t>
      </w:r>
      <w:r w:rsidR="009261AA">
        <w:t xml:space="preserve"> lokaal onder de aandacht. Hierbij kan gedacht worden aan een persbericht, nieuwsbrief of een online platform.</w:t>
      </w:r>
    </w:p>
    <w:p w14:paraId="25ACA728" w14:textId="7DF062D5" w:rsidR="001A7E6E" w:rsidRDefault="001A7E6E" w:rsidP="001A7E6E">
      <w:pPr>
        <w:pStyle w:val="Lijstalinea"/>
        <w:numPr>
          <w:ilvl w:val="0"/>
          <w:numId w:val="24"/>
        </w:numPr>
        <w:rPr>
          <w:rFonts w:ascii="KWFFedraSans" w:hAnsi="KWFFedraSans"/>
          <w:szCs w:val="18"/>
        </w:rPr>
      </w:pPr>
      <w:bookmarkStart w:id="5" w:name="_Hlk21684767"/>
      <w:r w:rsidRPr="004234A9">
        <w:rPr>
          <w:rFonts w:ascii="KWFFedraSans" w:hAnsi="KWFFedraSans"/>
          <w:szCs w:val="18"/>
        </w:rPr>
        <w:t xml:space="preserve">Indien </w:t>
      </w:r>
      <w:r w:rsidR="00E91B1C">
        <w:rPr>
          <w:rFonts w:ascii="KWFFedraSans" w:hAnsi="KWFFedraSans"/>
          <w:szCs w:val="18"/>
        </w:rPr>
        <w:t xml:space="preserve">uit het evaluatieformulier van </w:t>
      </w:r>
      <w:r w:rsidRPr="004234A9">
        <w:rPr>
          <w:rFonts w:ascii="KWFFedraSans" w:hAnsi="KWFFedraSans"/>
          <w:szCs w:val="18"/>
        </w:rPr>
        <w:t xml:space="preserve">het </w:t>
      </w:r>
      <w:r w:rsidR="004715EC">
        <w:rPr>
          <w:rFonts w:ascii="KWFFedraSans" w:hAnsi="KWFFedraSans"/>
          <w:szCs w:val="18"/>
        </w:rPr>
        <w:t>I</w:t>
      </w:r>
      <w:r w:rsidRPr="004234A9">
        <w:rPr>
          <w:rFonts w:ascii="KWFFedraSans" w:hAnsi="KWFFedraSans"/>
          <w:szCs w:val="18"/>
        </w:rPr>
        <w:t xml:space="preserve">nloophuis </w:t>
      </w:r>
      <w:r w:rsidR="00E91B1C">
        <w:rPr>
          <w:rFonts w:ascii="KWFFedraSans" w:hAnsi="KWFFedraSans"/>
          <w:szCs w:val="18"/>
        </w:rPr>
        <w:t xml:space="preserve">blijkt dat, </w:t>
      </w:r>
      <w:r w:rsidRPr="004234A9">
        <w:rPr>
          <w:rFonts w:ascii="KWFFedraSans" w:hAnsi="KWFFedraSans"/>
          <w:szCs w:val="18"/>
        </w:rPr>
        <w:t>om welke reden dan</w:t>
      </w:r>
      <w:r w:rsidR="004715EC">
        <w:rPr>
          <w:rFonts w:ascii="KWFFedraSans" w:hAnsi="KWFFedraSans"/>
          <w:szCs w:val="18"/>
        </w:rPr>
        <w:t xml:space="preserve"> ook</w:t>
      </w:r>
      <w:r w:rsidR="00E91B1C">
        <w:rPr>
          <w:rFonts w:ascii="KWFFedraSans" w:hAnsi="KWFFedraSans"/>
          <w:szCs w:val="18"/>
        </w:rPr>
        <w:t>,</w:t>
      </w:r>
      <w:r w:rsidRPr="004234A9">
        <w:rPr>
          <w:rFonts w:ascii="KWFFedraSans" w:hAnsi="KWFFedraSans"/>
          <w:szCs w:val="18"/>
        </w:rPr>
        <w:t xml:space="preserve"> het </w:t>
      </w:r>
      <w:r w:rsidR="004715EC">
        <w:rPr>
          <w:rFonts w:ascii="KWFFedraSans" w:hAnsi="KWFFedraSans"/>
          <w:szCs w:val="18"/>
        </w:rPr>
        <w:t xml:space="preserve">ontvangen </w:t>
      </w:r>
      <w:r w:rsidRPr="004234A9">
        <w:rPr>
          <w:rFonts w:ascii="KWFFedraSans" w:hAnsi="KWFFedraSans"/>
          <w:szCs w:val="18"/>
        </w:rPr>
        <w:t>geld niet</w:t>
      </w:r>
      <w:r>
        <w:rPr>
          <w:rFonts w:ascii="KWFFedraSans" w:hAnsi="KWFFedraSans"/>
          <w:szCs w:val="18"/>
        </w:rPr>
        <w:t xml:space="preserve"> binnen 1 jaar na het SamenLoop-evenement</w:t>
      </w:r>
      <w:r w:rsidRPr="004234A9">
        <w:rPr>
          <w:rFonts w:ascii="KWFFedraSans" w:hAnsi="KWFFedraSans"/>
          <w:szCs w:val="18"/>
        </w:rPr>
        <w:t xml:space="preserve"> </w:t>
      </w:r>
      <w:r w:rsidR="00E91B1C">
        <w:rPr>
          <w:rFonts w:ascii="KWFFedraSans" w:hAnsi="KWFFedraSans"/>
          <w:szCs w:val="18"/>
        </w:rPr>
        <w:t>(volledig) is</w:t>
      </w:r>
      <w:r w:rsidRPr="004234A9">
        <w:rPr>
          <w:rFonts w:ascii="KWFFedraSans" w:hAnsi="KWFFedraSans"/>
          <w:szCs w:val="18"/>
        </w:rPr>
        <w:t xml:space="preserve"> beste</w:t>
      </w:r>
      <w:r w:rsidR="00E91B1C">
        <w:rPr>
          <w:rFonts w:ascii="KWFFedraSans" w:hAnsi="KWFFedraSans"/>
          <w:szCs w:val="18"/>
        </w:rPr>
        <w:t>e</w:t>
      </w:r>
      <w:r w:rsidRPr="004234A9">
        <w:rPr>
          <w:rFonts w:ascii="KWFFedraSans" w:hAnsi="KWFFedraSans"/>
          <w:szCs w:val="18"/>
        </w:rPr>
        <w:t xml:space="preserve">d </w:t>
      </w:r>
      <w:r w:rsidR="006E22F2">
        <w:rPr>
          <w:rFonts w:ascii="KWFFedraSans" w:hAnsi="KWFFedraSans"/>
          <w:szCs w:val="18"/>
        </w:rPr>
        <w:t>aan</w:t>
      </w:r>
      <w:r w:rsidRPr="004234A9">
        <w:rPr>
          <w:rFonts w:ascii="KWFFedraSans" w:hAnsi="KWFFedraSans"/>
          <w:szCs w:val="18"/>
        </w:rPr>
        <w:t xml:space="preserve"> een vorm van ondersteuning aan de (ex-)patiënt of diens naaste, het werven van middelen en mensen of het creëren van maatschappelijke betrokkenheid, </w:t>
      </w:r>
      <w:r w:rsidR="00717E66">
        <w:rPr>
          <w:rFonts w:ascii="KWFFedraSans" w:hAnsi="KWFFedraSans"/>
          <w:szCs w:val="18"/>
        </w:rPr>
        <w:t xml:space="preserve">dan wordt in goed overleg </w:t>
      </w:r>
      <w:r w:rsidR="0072461E">
        <w:rPr>
          <w:rFonts w:ascii="KWFFedraSans" w:hAnsi="KWFFedraSans"/>
          <w:szCs w:val="18"/>
        </w:rPr>
        <w:t xml:space="preserve">tussen KWF Kankerbestrijding en Inloophuis </w:t>
      </w:r>
      <w:r w:rsidR="00717E66">
        <w:rPr>
          <w:rFonts w:ascii="KWFFedraSans" w:hAnsi="KWFFedraSans"/>
          <w:szCs w:val="18"/>
        </w:rPr>
        <w:t xml:space="preserve">besloten of het Inloophuis </w:t>
      </w:r>
      <w:r w:rsidRPr="004234A9">
        <w:rPr>
          <w:rFonts w:ascii="KWFFedraSans" w:hAnsi="KWFFedraSans"/>
          <w:szCs w:val="18"/>
        </w:rPr>
        <w:t xml:space="preserve">het </w:t>
      </w:r>
      <w:r w:rsidR="006E22F2">
        <w:rPr>
          <w:rFonts w:ascii="KWFFedraSans" w:hAnsi="KWFFedraSans"/>
          <w:szCs w:val="18"/>
        </w:rPr>
        <w:t>(</w:t>
      </w:r>
      <w:r w:rsidR="00E91B1C">
        <w:rPr>
          <w:rFonts w:ascii="KWFFedraSans" w:hAnsi="KWFFedraSans"/>
          <w:szCs w:val="18"/>
        </w:rPr>
        <w:t>resterende</w:t>
      </w:r>
      <w:r w:rsidR="006E22F2">
        <w:rPr>
          <w:rFonts w:ascii="KWFFedraSans" w:hAnsi="KWFFedraSans"/>
          <w:szCs w:val="18"/>
        </w:rPr>
        <w:t>)</w:t>
      </w:r>
      <w:r w:rsidR="00E91B1C">
        <w:rPr>
          <w:rFonts w:ascii="KWFFedraSans" w:hAnsi="KWFFedraSans"/>
          <w:szCs w:val="18"/>
        </w:rPr>
        <w:t xml:space="preserve"> </w:t>
      </w:r>
      <w:r w:rsidRPr="004234A9">
        <w:rPr>
          <w:rFonts w:ascii="KWFFedraSans" w:hAnsi="KWFFedraSans"/>
          <w:szCs w:val="18"/>
        </w:rPr>
        <w:t xml:space="preserve">geld terug </w:t>
      </w:r>
      <w:r w:rsidR="00717E66">
        <w:rPr>
          <w:rFonts w:ascii="KWFFedraSans" w:hAnsi="KWFFedraSans"/>
          <w:szCs w:val="18"/>
        </w:rPr>
        <w:t>moet</w:t>
      </w:r>
      <w:r w:rsidRPr="004234A9">
        <w:rPr>
          <w:rFonts w:ascii="KWFFedraSans" w:hAnsi="KWFFedraSans"/>
          <w:szCs w:val="18"/>
        </w:rPr>
        <w:t xml:space="preserve"> storten aan KWF Kankerbestrijding.</w:t>
      </w:r>
    </w:p>
    <w:bookmarkEnd w:id="5"/>
    <w:bookmarkEnd w:id="4"/>
    <w:p w14:paraId="2FC45A4D" w14:textId="77777777" w:rsidR="009507FE" w:rsidRPr="001A7E6E" w:rsidRDefault="009507FE" w:rsidP="00EF0A88">
      <w:pPr>
        <w:rPr>
          <w:rFonts w:ascii="KWFFedraSans" w:hAnsi="KWFFedraSans"/>
          <w:b/>
          <w:szCs w:val="18"/>
        </w:rPr>
      </w:pPr>
    </w:p>
    <w:p w14:paraId="1CCDB0DE" w14:textId="4031DA6C" w:rsidR="008C5AA0" w:rsidRPr="001A7E6E" w:rsidRDefault="008F12AF" w:rsidP="00EF0A88">
      <w:pPr>
        <w:rPr>
          <w:rFonts w:ascii="KWFFedraSans" w:hAnsi="KWFFedraSans"/>
          <w:b/>
          <w:szCs w:val="18"/>
        </w:rPr>
      </w:pPr>
      <w:r w:rsidRPr="001A7E6E">
        <w:rPr>
          <w:rFonts w:ascii="KWFFedraSans" w:hAnsi="KWFFedraSans"/>
          <w:b/>
          <w:szCs w:val="18"/>
        </w:rPr>
        <w:t>4</w:t>
      </w:r>
      <w:r w:rsidR="00E342F4" w:rsidRPr="001A7E6E">
        <w:rPr>
          <w:rFonts w:ascii="KWFFedraSans" w:hAnsi="KWFFedraSans"/>
          <w:b/>
          <w:szCs w:val="18"/>
        </w:rPr>
        <w:t>.</w:t>
      </w:r>
      <w:r w:rsidR="00962747" w:rsidRPr="001A7E6E">
        <w:rPr>
          <w:rFonts w:ascii="KWFFedraSans" w:hAnsi="KWFFedraSans"/>
          <w:b/>
          <w:szCs w:val="18"/>
        </w:rPr>
        <w:t xml:space="preserve"> Betaling</w:t>
      </w:r>
      <w:r w:rsidRPr="001A7E6E">
        <w:rPr>
          <w:rFonts w:ascii="KWFFedraSans" w:hAnsi="KWFFedraSans"/>
          <w:b/>
          <w:szCs w:val="18"/>
        </w:rPr>
        <w:t xml:space="preserve"> opbreng</w:t>
      </w:r>
      <w:r w:rsidR="00E755AE" w:rsidRPr="001A7E6E">
        <w:rPr>
          <w:rFonts w:ascii="KWFFedraSans" w:hAnsi="KWFFedraSans"/>
          <w:b/>
          <w:szCs w:val="18"/>
        </w:rPr>
        <w:t>s</w:t>
      </w:r>
      <w:r w:rsidRPr="001A7E6E">
        <w:rPr>
          <w:rFonts w:ascii="KWFFedraSans" w:hAnsi="KWFFedraSans"/>
          <w:b/>
          <w:szCs w:val="18"/>
        </w:rPr>
        <w:t>t SamenLoop</w:t>
      </w:r>
    </w:p>
    <w:p w14:paraId="745C8921" w14:textId="061A9A07" w:rsidR="006732F5" w:rsidRPr="001A7E6E" w:rsidRDefault="00C56EBE" w:rsidP="008F12AF">
      <w:pPr>
        <w:rPr>
          <w:rFonts w:ascii="KWFFedraSans" w:hAnsi="KWFFedraSans"/>
          <w:szCs w:val="18"/>
        </w:rPr>
      </w:pPr>
      <w:r w:rsidRPr="001A7E6E">
        <w:rPr>
          <w:rFonts w:ascii="KWFFedraSans" w:hAnsi="KWFFedraSans"/>
          <w:szCs w:val="18"/>
        </w:rPr>
        <w:t xml:space="preserve">Het </w:t>
      </w:r>
      <w:r w:rsidR="004715EC">
        <w:rPr>
          <w:rFonts w:ascii="KWFFedraSans" w:hAnsi="KWFFedraSans"/>
          <w:szCs w:val="18"/>
        </w:rPr>
        <w:t>I</w:t>
      </w:r>
      <w:r w:rsidR="008F12AF" w:rsidRPr="001A7E6E">
        <w:rPr>
          <w:rFonts w:ascii="KWFFedraSans" w:hAnsi="KWFFedraSans"/>
          <w:szCs w:val="18"/>
        </w:rPr>
        <w:t>nloophuis</w:t>
      </w:r>
      <w:r w:rsidR="000054A7" w:rsidRPr="001A7E6E">
        <w:rPr>
          <w:rFonts w:ascii="KWFFedraSans" w:hAnsi="KWFFedraSans"/>
          <w:szCs w:val="18"/>
        </w:rPr>
        <w:t xml:space="preserve"> </w:t>
      </w:r>
      <w:r w:rsidR="008F12AF" w:rsidRPr="001A7E6E">
        <w:rPr>
          <w:rFonts w:ascii="KWFFedraSans" w:hAnsi="KWFFedraSans"/>
          <w:szCs w:val="18"/>
        </w:rPr>
        <w:t>krijgt h</w:t>
      </w:r>
      <w:r w:rsidRPr="001A7E6E">
        <w:rPr>
          <w:rFonts w:ascii="KWFFedraSans" w:hAnsi="KWFFedraSans"/>
          <w:szCs w:val="18"/>
        </w:rPr>
        <w:t>aar</w:t>
      </w:r>
      <w:r w:rsidR="008F12AF" w:rsidRPr="001A7E6E">
        <w:rPr>
          <w:rFonts w:ascii="KWFFedraSans" w:hAnsi="KWFFedraSans"/>
          <w:szCs w:val="18"/>
        </w:rPr>
        <w:t xml:space="preserve"> deel van de opbrengst van de SamenLoop </w:t>
      </w:r>
      <w:r w:rsidR="006732F5" w:rsidRPr="001A7E6E">
        <w:rPr>
          <w:rFonts w:ascii="KWFFedraSans" w:hAnsi="KWFFedraSans"/>
          <w:szCs w:val="18"/>
        </w:rPr>
        <w:t xml:space="preserve">in </w:t>
      </w:r>
      <w:r w:rsidR="00FD29B8" w:rsidRPr="001A7E6E">
        <w:rPr>
          <w:rFonts w:ascii="KWFFedraSans" w:hAnsi="KWFFedraSans"/>
          <w:szCs w:val="18"/>
        </w:rPr>
        <w:t>twee</w:t>
      </w:r>
      <w:r w:rsidR="000C4401" w:rsidRPr="001A7E6E">
        <w:rPr>
          <w:rFonts w:ascii="KWFFedraSans" w:hAnsi="KWFFedraSans"/>
          <w:szCs w:val="18"/>
        </w:rPr>
        <w:t xml:space="preserve"> delen</w:t>
      </w:r>
      <w:r w:rsidR="006732F5" w:rsidRPr="001A7E6E">
        <w:rPr>
          <w:rFonts w:ascii="KWFFedraSans" w:hAnsi="KWFFedraSans"/>
          <w:szCs w:val="18"/>
        </w:rPr>
        <w:t xml:space="preserve"> uitbetaald</w:t>
      </w:r>
      <w:r w:rsidR="000C4401" w:rsidRPr="001A7E6E">
        <w:rPr>
          <w:rFonts w:ascii="KWFFedraSans" w:hAnsi="KWFFedraSans"/>
          <w:szCs w:val="18"/>
        </w:rPr>
        <w:t>:</w:t>
      </w:r>
      <w:r w:rsidR="006732F5" w:rsidRPr="001A7E6E">
        <w:rPr>
          <w:rFonts w:ascii="KWFFedraSans" w:hAnsi="KWFFedraSans"/>
          <w:szCs w:val="18"/>
        </w:rPr>
        <w:t xml:space="preserve"> </w:t>
      </w:r>
      <w:r w:rsidR="00AC0DA4" w:rsidRPr="001A7E6E">
        <w:rPr>
          <w:rFonts w:ascii="KWFFedraSans" w:hAnsi="KWFFedraSans"/>
          <w:szCs w:val="18"/>
        </w:rPr>
        <w:t xml:space="preserve">20% </w:t>
      </w:r>
      <w:r w:rsidR="007529A5">
        <w:rPr>
          <w:rFonts w:ascii="KWFFedraSans" w:hAnsi="KWFFedraSans"/>
          <w:szCs w:val="18"/>
        </w:rPr>
        <w:t>(</w:t>
      </w:r>
      <w:r w:rsidR="004642AF" w:rsidRPr="004642AF">
        <w:rPr>
          <w:rFonts w:ascii="KWFFedraSans" w:hAnsi="KWFFedraSans"/>
          <w:szCs w:val="18"/>
        </w:rPr>
        <w:t>met een maximum van €40.000,-</w:t>
      </w:r>
      <w:r w:rsidR="007529A5">
        <w:rPr>
          <w:rFonts w:ascii="KWFFedraSans" w:hAnsi="KWFFedraSans"/>
          <w:szCs w:val="18"/>
        </w:rPr>
        <w:t>)</w:t>
      </w:r>
      <w:r w:rsidR="004642AF" w:rsidRPr="004642AF">
        <w:rPr>
          <w:rFonts w:ascii="KWFFedraSans" w:hAnsi="KWFFedraSans"/>
          <w:szCs w:val="18"/>
        </w:rPr>
        <w:t xml:space="preserve"> </w:t>
      </w:r>
      <w:r w:rsidR="00394CD8" w:rsidRPr="001A7E6E">
        <w:rPr>
          <w:rFonts w:ascii="KWFFedraSans" w:hAnsi="KWFFedraSans"/>
          <w:szCs w:val="18"/>
        </w:rPr>
        <w:t>v</w:t>
      </w:r>
      <w:r w:rsidR="00AC0DA4" w:rsidRPr="001A7E6E">
        <w:rPr>
          <w:rFonts w:ascii="KWFFedraSans" w:hAnsi="KWFFedraSans"/>
          <w:szCs w:val="18"/>
        </w:rPr>
        <w:t>an h</w:t>
      </w:r>
      <w:r w:rsidR="004B6891" w:rsidRPr="001A7E6E">
        <w:rPr>
          <w:rFonts w:ascii="KWFFedraSans" w:hAnsi="KWFFedraSans"/>
          <w:szCs w:val="18"/>
        </w:rPr>
        <w:t xml:space="preserve">et chequebedrag </w:t>
      </w:r>
      <w:r w:rsidR="000C4401" w:rsidRPr="001A7E6E">
        <w:rPr>
          <w:rFonts w:ascii="KWFFedraSans" w:hAnsi="KWFFedraSans"/>
          <w:szCs w:val="18"/>
        </w:rPr>
        <w:t>dat op de Samen</w:t>
      </w:r>
      <w:r w:rsidR="00FD29B8" w:rsidRPr="001A7E6E">
        <w:rPr>
          <w:rFonts w:ascii="KWFFedraSans" w:hAnsi="KWFFedraSans"/>
          <w:szCs w:val="18"/>
        </w:rPr>
        <w:t>L</w:t>
      </w:r>
      <w:r w:rsidR="000C4401" w:rsidRPr="001A7E6E">
        <w:rPr>
          <w:rFonts w:ascii="KWFFedraSans" w:hAnsi="KWFFedraSans"/>
          <w:szCs w:val="18"/>
        </w:rPr>
        <w:t>oop wordt gepresenteerd</w:t>
      </w:r>
      <w:r w:rsidR="006921D4" w:rsidRPr="001A7E6E">
        <w:rPr>
          <w:rFonts w:ascii="KWFFedraSans" w:hAnsi="KWFFedraSans"/>
          <w:szCs w:val="18"/>
        </w:rPr>
        <w:t>,</w:t>
      </w:r>
      <w:r w:rsidR="000C4401" w:rsidRPr="001A7E6E">
        <w:rPr>
          <w:rFonts w:ascii="KWFFedraSans" w:hAnsi="KWFFedraSans"/>
          <w:szCs w:val="18"/>
        </w:rPr>
        <w:t xml:space="preserve"> </w:t>
      </w:r>
      <w:r w:rsidR="004B6891" w:rsidRPr="001A7E6E">
        <w:rPr>
          <w:rFonts w:ascii="KWFFedraSans" w:hAnsi="KWFFedraSans"/>
          <w:szCs w:val="18"/>
        </w:rPr>
        <w:t>wordt</w:t>
      </w:r>
      <w:r w:rsidR="006732F5" w:rsidRPr="001A7E6E">
        <w:rPr>
          <w:rFonts w:ascii="KWFFedraSans" w:hAnsi="KWFFedraSans"/>
          <w:szCs w:val="18"/>
        </w:rPr>
        <w:t xml:space="preserve"> </w:t>
      </w:r>
      <w:r w:rsidR="00860F11" w:rsidRPr="001A7E6E">
        <w:rPr>
          <w:rFonts w:ascii="KWFFedraSans" w:hAnsi="KWFFedraSans"/>
          <w:szCs w:val="18"/>
        </w:rPr>
        <w:t xml:space="preserve">binnen </w:t>
      </w:r>
      <w:r w:rsidR="000C4401" w:rsidRPr="001A7E6E">
        <w:rPr>
          <w:rFonts w:ascii="KWFFedraSans" w:hAnsi="KWFFedraSans"/>
          <w:szCs w:val="18"/>
        </w:rPr>
        <w:t>twee</w:t>
      </w:r>
      <w:r w:rsidR="00860F11" w:rsidRPr="001A7E6E">
        <w:rPr>
          <w:rFonts w:ascii="KWFFedraSans" w:hAnsi="KWFFedraSans"/>
          <w:szCs w:val="18"/>
        </w:rPr>
        <w:t xml:space="preserve"> weken</w:t>
      </w:r>
      <w:r w:rsidR="004B6891" w:rsidRPr="001A7E6E">
        <w:rPr>
          <w:rFonts w:ascii="KWFFedraSans" w:hAnsi="KWFFedraSans"/>
          <w:szCs w:val="18"/>
        </w:rPr>
        <w:t xml:space="preserve"> </w:t>
      </w:r>
      <w:r w:rsidR="00AC0DA4" w:rsidRPr="001A7E6E">
        <w:rPr>
          <w:rFonts w:ascii="KWFFedraSans" w:hAnsi="KWFFedraSans"/>
          <w:szCs w:val="18"/>
        </w:rPr>
        <w:t xml:space="preserve">na de SamenLoop </w:t>
      </w:r>
      <w:r w:rsidR="004B6891" w:rsidRPr="001A7E6E">
        <w:rPr>
          <w:rFonts w:ascii="KWFFedraSans" w:hAnsi="KWFFedraSans"/>
          <w:szCs w:val="18"/>
        </w:rPr>
        <w:t xml:space="preserve">betaald. </w:t>
      </w:r>
      <w:r w:rsidR="000C4401" w:rsidRPr="001A7E6E">
        <w:rPr>
          <w:rFonts w:ascii="KWFFedraSans" w:hAnsi="KWFFedraSans"/>
          <w:szCs w:val="18"/>
        </w:rPr>
        <w:t>Als</w:t>
      </w:r>
      <w:r w:rsidR="004B6891" w:rsidRPr="001A7E6E">
        <w:rPr>
          <w:rFonts w:ascii="KWFFedraSans" w:hAnsi="KWFFedraSans"/>
          <w:szCs w:val="18"/>
        </w:rPr>
        <w:t xml:space="preserve"> de uiteindelijke opbrengst hoger </w:t>
      </w:r>
      <w:r w:rsidR="006921D4" w:rsidRPr="001A7E6E">
        <w:rPr>
          <w:rFonts w:ascii="KWFFedraSans" w:hAnsi="KWFFedraSans"/>
          <w:szCs w:val="18"/>
        </w:rPr>
        <w:t xml:space="preserve">is </w:t>
      </w:r>
      <w:r w:rsidR="004B6891" w:rsidRPr="001A7E6E">
        <w:rPr>
          <w:rFonts w:ascii="KWFFedraSans" w:hAnsi="KWFFedraSans"/>
          <w:szCs w:val="18"/>
        </w:rPr>
        <w:t>dan dit bedrag</w:t>
      </w:r>
      <w:r w:rsidR="006921D4" w:rsidRPr="001A7E6E">
        <w:rPr>
          <w:rFonts w:ascii="KWFFedraSans" w:hAnsi="KWFFedraSans"/>
          <w:szCs w:val="18"/>
        </w:rPr>
        <w:t>, da</w:t>
      </w:r>
      <w:r w:rsidR="004B6891" w:rsidRPr="001A7E6E">
        <w:rPr>
          <w:rFonts w:ascii="KWFFedraSans" w:hAnsi="KWFFedraSans"/>
          <w:szCs w:val="18"/>
        </w:rPr>
        <w:t xml:space="preserve">n krijgt het </w:t>
      </w:r>
      <w:r w:rsidR="00026B20">
        <w:rPr>
          <w:rFonts w:ascii="KWFFedraSans" w:hAnsi="KWFFedraSans"/>
          <w:szCs w:val="18"/>
        </w:rPr>
        <w:t>I</w:t>
      </w:r>
      <w:r w:rsidR="004B6891" w:rsidRPr="001A7E6E">
        <w:rPr>
          <w:rFonts w:ascii="KWFFedraSans" w:hAnsi="KWFFedraSans"/>
          <w:szCs w:val="18"/>
        </w:rPr>
        <w:t>nloophuis</w:t>
      </w:r>
      <w:r w:rsidRPr="001A7E6E">
        <w:rPr>
          <w:rFonts w:ascii="KWFFedraSans" w:hAnsi="KWFFedraSans"/>
          <w:szCs w:val="18"/>
        </w:rPr>
        <w:t xml:space="preserve"> </w:t>
      </w:r>
      <w:r w:rsidR="006732F5" w:rsidRPr="001A7E6E">
        <w:rPr>
          <w:rFonts w:ascii="KWFFedraSans" w:hAnsi="KWFFedraSans"/>
          <w:szCs w:val="18"/>
        </w:rPr>
        <w:t xml:space="preserve">een </w:t>
      </w:r>
      <w:r w:rsidR="00357F73" w:rsidRPr="001A7E6E">
        <w:rPr>
          <w:rFonts w:ascii="KWFFedraSans" w:hAnsi="KWFFedraSans"/>
          <w:szCs w:val="18"/>
        </w:rPr>
        <w:t xml:space="preserve">nabetaling </w:t>
      </w:r>
      <w:r w:rsidR="006921D4" w:rsidRPr="001A7E6E">
        <w:rPr>
          <w:rFonts w:ascii="KWFFedraSans" w:hAnsi="KWFFedraSans"/>
          <w:szCs w:val="18"/>
        </w:rPr>
        <w:t xml:space="preserve">op basis van </w:t>
      </w:r>
      <w:r w:rsidR="004B6891" w:rsidRPr="001A7E6E">
        <w:rPr>
          <w:rFonts w:ascii="KWFFedraSans" w:hAnsi="KWFFedraSans"/>
          <w:szCs w:val="18"/>
        </w:rPr>
        <w:t>de</w:t>
      </w:r>
      <w:r w:rsidR="00357F73" w:rsidRPr="001A7E6E">
        <w:rPr>
          <w:rFonts w:ascii="KWFFedraSans" w:hAnsi="KWFFedraSans"/>
          <w:szCs w:val="18"/>
        </w:rPr>
        <w:t xml:space="preserve"> </w:t>
      </w:r>
      <w:r w:rsidR="006732F5" w:rsidRPr="001A7E6E">
        <w:rPr>
          <w:rFonts w:ascii="KWFFedraSans" w:hAnsi="KWFFedraSans"/>
          <w:szCs w:val="18"/>
        </w:rPr>
        <w:t>eindafrekening</w:t>
      </w:r>
      <w:r w:rsidR="00AC0DA4" w:rsidRPr="001A7E6E">
        <w:rPr>
          <w:rFonts w:ascii="KWFFedraSans" w:hAnsi="KWFFedraSans"/>
          <w:szCs w:val="18"/>
        </w:rPr>
        <w:t xml:space="preserve"> van </w:t>
      </w:r>
      <w:r w:rsidR="00394CD8" w:rsidRPr="001A7E6E">
        <w:rPr>
          <w:rFonts w:ascii="KWFFedraSans" w:hAnsi="KWFFedraSans"/>
          <w:szCs w:val="18"/>
        </w:rPr>
        <w:t>het evenement</w:t>
      </w:r>
      <w:r w:rsidR="006732F5" w:rsidRPr="001A7E6E">
        <w:rPr>
          <w:rFonts w:ascii="KWFFedraSans" w:hAnsi="KWFFedraSans"/>
          <w:szCs w:val="18"/>
        </w:rPr>
        <w:t xml:space="preserve">. </w:t>
      </w:r>
      <w:r w:rsidR="000C4401" w:rsidRPr="001A7E6E">
        <w:rPr>
          <w:rFonts w:ascii="KWFFedraSans" w:hAnsi="KWFFedraSans"/>
          <w:szCs w:val="18"/>
        </w:rPr>
        <w:t>De betalingen lopen via KWF Kankerbestrijding.</w:t>
      </w:r>
    </w:p>
    <w:p w14:paraId="2A012F44" w14:textId="0FF4B3AE" w:rsidR="004C60BE" w:rsidRPr="001A7E6E" w:rsidRDefault="004C60BE" w:rsidP="008F12AF">
      <w:pPr>
        <w:rPr>
          <w:rFonts w:ascii="KWFFedraSans" w:hAnsi="KWFFedraSans"/>
          <w:szCs w:val="18"/>
        </w:rPr>
      </w:pPr>
    </w:p>
    <w:p w14:paraId="56C01282" w14:textId="070AEFD6" w:rsidR="004E3F28" w:rsidRPr="001A7E6E" w:rsidRDefault="004E3F28" w:rsidP="008F12AF">
      <w:pPr>
        <w:rPr>
          <w:rFonts w:ascii="KWFFedraSans" w:hAnsi="KWFFedraSans"/>
          <w:b/>
          <w:szCs w:val="18"/>
        </w:rPr>
      </w:pPr>
      <w:r w:rsidRPr="001A7E6E">
        <w:rPr>
          <w:rFonts w:ascii="KWFFedraSans" w:hAnsi="KWFFedraSans"/>
          <w:b/>
          <w:szCs w:val="18"/>
        </w:rPr>
        <w:t xml:space="preserve">5.  </w:t>
      </w:r>
      <w:r w:rsidR="00F94858">
        <w:rPr>
          <w:rFonts w:ascii="KWFFedraSans" w:hAnsi="KWFFedraSans"/>
          <w:b/>
          <w:szCs w:val="18"/>
        </w:rPr>
        <w:t xml:space="preserve">Communicatie, </w:t>
      </w:r>
      <w:r w:rsidRPr="001A7E6E">
        <w:rPr>
          <w:rFonts w:ascii="KWFFedraSans" w:hAnsi="KWFFedraSans"/>
          <w:b/>
          <w:szCs w:val="18"/>
        </w:rPr>
        <w:t>Naam-en logogebruik</w:t>
      </w:r>
    </w:p>
    <w:p w14:paraId="357CF79D" w14:textId="6054BDAB" w:rsidR="002F6BBF" w:rsidRDefault="00BB26C8" w:rsidP="002F6BBF">
      <w:pPr>
        <w:pStyle w:val="Lijstalinea"/>
        <w:numPr>
          <w:ilvl w:val="0"/>
          <w:numId w:val="33"/>
        </w:numPr>
        <w:ind w:left="360"/>
      </w:pPr>
      <w:bookmarkStart w:id="6" w:name="_Hlk21464670"/>
      <w:r w:rsidRPr="00BB26C8">
        <w:t>SamenLoop voor Hoop-commissie en Inloophuis</w:t>
      </w:r>
      <w:r w:rsidR="00F94858">
        <w:t xml:space="preserve"> </w:t>
      </w:r>
      <w:r w:rsidR="000C75D7">
        <w:t xml:space="preserve">dienen </w:t>
      </w:r>
      <w:r w:rsidR="00F94858">
        <w:t>contact op</w:t>
      </w:r>
      <w:r w:rsidR="000C75D7">
        <w:t xml:space="preserve"> te nemen</w:t>
      </w:r>
      <w:r w:rsidR="00F94858">
        <w:t xml:space="preserve"> met (de relatiemanager van) KWF Kankerbestrijding </w:t>
      </w:r>
      <w:r w:rsidR="000C75D7">
        <w:t>om in overleg</w:t>
      </w:r>
      <w:r w:rsidR="00F94858">
        <w:t xml:space="preserve"> publ</w:t>
      </w:r>
      <w:r w:rsidR="000C75D7">
        <w:t xml:space="preserve">ieke </w:t>
      </w:r>
      <w:r w:rsidR="00F94858">
        <w:t xml:space="preserve">uitingen </w:t>
      </w:r>
      <w:r w:rsidR="000C75D7">
        <w:t xml:space="preserve">te kunnen doen </w:t>
      </w:r>
      <w:r w:rsidR="00F94858">
        <w:t>die buiten de werking van deze overeenkomst vallen</w:t>
      </w:r>
      <w:r w:rsidR="00ED11B2">
        <w:t xml:space="preserve"> en</w:t>
      </w:r>
      <w:r w:rsidR="000C75D7">
        <w:t xml:space="preserve"> vragen van de pers </w:t>
      </w:r>
      <w:r w:rsidR="00ED11B2">
        <w:t xml:space="preserve">te beantwoorden </w:t>
      </w:r>
      <w:r w:rsidR="000C75D7">
        <w:t>over de besteding van het ontvangen geld</w:t>
      </w:r>
      <w:r w:rsidR="00ED11B2">
        <w:t>.</w:t>
      </w:r>
      <w:r w:rsidR="000C75D7">
        <w:t xml:space="preserve"> </w:t>
      </w:r>
      <w:bookmarkStart w:id="7" w:name="_Hlk21463396"/>
      <w:bookmarkEnd w:id="6"/>
    </w:p>
    <w:p w14:paraId="6B144A62" w14:textId="670A1CCF" w:rsidR="00FE7459" w:rsidRPr="00621C79" w:rsidRDefault="00A82BBA" w:rsidP="002F6BBF">
      <w:pPr>
        <w:pStyle w:val="Lijstalinea"/>
        <w:numPr>
          <w:ilvl w:val="0"/>
          <w:numId w:val="33"/>
        </w:numPr>
        <w:ind w:left="360"/>
      </w:pPr>
      <w:r w:rsidRPr="00A82BBA">
        <w:t xml:space="preserve">SamenLoop voor Hoop-commissie en Inloophuis </w:t>
      </w:r>
      <w:bookmarkEnd w:id="7"/>
      <w:r w:rsidRPr="00A82BBA">
        <w:t>spannen zich in om bij hun activiteiten te vermelden dat deze mede mogelijk zijn gemaakt door KWF Kankerbestrijding, onder vermelding van naam en waar mogelijk het logo volgens de richtlijnen van KWF Kankerbestrijding. Deze richtlijnen zijn beschikbaar via de website van KWF Kankerbestrijding.</w:t>
      </w:r>
    </w:p>
    <w:p w14:paraId="34F4A04F" w14:textId="77777777" w:rsidR="005127E7" w:rsidRPr="00621C79" w:rsidRDefault="005127E7" w:rsidP="002F6BBF"/>
    <w:p w14:paraId="68B96B10" w14:textId="77777777" w:rsidR="002F6BBF" w:rsidRDefault="002F6BBF">
      <w:pPr>
        <w:tabs>
          <w:tab w:val="clear" w:pos="3062"/>
          <w:tab w:val="clear" w:pos="4462"/>
          <w:tab w:val="clear" w:pos="7229"/>
          <w:tab w:val="clear" w:pos="7399"/>
        </w:tabs>
        <w:suppressAutoHyphens w:val="0"/>
        <w:spacing w:line="240" w:lineRule="auto"/>
        <w:rPr>
          <w:rFonts w:ascii="KWFFedraSans" w:hAnsi="KWFFedraSans"/>
          <w:szCs w:val="18"/>
        </w:rPr>
      </w:pPr>
      <w:r>
        <w:rPr>
          <w:rFonts w:ascii="KWFFedraSans" w:hAnsi="KWFFedraSans"/>
          <w:szCs w:val="18"/>
        </w:rPr>
        <w:br w:type="page"/>
      </w:r>
    </w:p>
    <w:p w14:paraId="5AB3DDCC" w14:textId="16341FEC" w:rsidR="00A146D5" w:rsidRPr="00621C79" w:rsidRDefault="00487FAA" w:rsidP="00363191">
      <w:pPr>
        <w:tabs>
          <w:tab w:val="clear" w:pos="3062"/>
          <w:tab w:val="clear" w:pos="4462"/>
          <w:tab w:val="clear" w:pos="7229"/>
          <w:tab w:val="clear" w:pos="7399"/>
        </w:tabs>
        <w:suppressAutoHyphens w:val="0"/>
        <w:spacing w:line="240" w:lineRule="auto"/>
        <w:rPr>
          <w:rFonts w:ascii="KWFFedraSans" w:hAnsi="KWFFedraSans"/>
          <w:szCs w:val="18"/>
        </w:rPr>
      </w:pPr>
      <w:r w:rsidRPr="00621C79">
        <w:rPr>
          <w:rFonts w:ascii="KWFFedraSans" w:hAnsi="KWFFedraSans"/>
          <w:szCs w:val="18"/>
        </w:rPr>
        <w:lastRenderedPageBreak/>
        <w:t xml:space="preserve">Voor akkoord getekend, </w:t>
      </w:r>
    </w:p>
    <w:p w14:paraId="31358F97" w14:textId="79A70C3D" w:rsidR="006921D4" w:rsidRPr="00621C79" w:rsidRDefault="006921D4" w:rsidP="00363191">
      <w:pPr>
        <w:tabs>
          <w:tab w:val="clear" w:pos="3062"/>
          <w:tab w:val="clear" w:pos="4462"/>
          <w:tab w:val="clear" w:pos="7229"/>
          <w:tab w:val="clear" w:pos="7399"/>
        </w:tabs>
        <w:suppressAutoHyphens w:val="0"/>
        <w:spacing w:line="240" w:lineRule="auto"/>
        <w:rPr>
          <w:rFonts w:ascii="KWFFedraSans" w:hAnsi="KWFFedraSans"/>
          <w:szCs w:val="18"/>
        </w:rPr>
      </w:pPr>
    </w:p>
    <w:p w14:paraId="142845D6" w14:textId="181CE3E3" w:rsidR="006921D4" w:rsidRPr="00621C79" w:rsidRDefault="006921D4" w:rsidP="002421F4">
      <w:pPr>
        <w:tabs>
          <w:tab w:val="clear" w:pos="3062"/>
          <w:tab w:val="clear" w:pos="4462"/>
          <w:tab w:val="clear" w:pos="7229"/>
          <w:tab w:val="clear" w:pos="7399"/>
        </w:tabs>
        <w:suppressAutoHyphens w:val="0"/>
        <w:spacing w:line="240" w:lineRule="auto"/>
        <w:rPr>
          <w:rFonts w:ascii="KWFFedraSans" w:hAnsi="KWFFedraSans"/>
          <w:b/>
          <w:szCs w:val="18"/>
        </w:rPr>
      </w:pPr>
      <w:r w:rsidRPr="00621C79">
        <w:rPr>
          <w:rFonts w:ascii="KWFFedraSans" w:hAnsi="KWFFedraSans"/>
          <w:b/>
          <w:szCs w:val="18"/>
        </w:rPr>
        <w:t>SamenLoop voor Hoop</w:t>
      </w: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4629"/>
      </w:tblGrid>
      <w:tr w:rsidR="006921D4" w:rsidRPr="00832EEC" w14:paraId="1FBFC7DC" w14:textId="77777777" w:rsidTr="00677A2B">
        <w:tc>
          <w:tcPr>
            <w:tcW w:w="4427" w:type="dxa"/>
          </w:tcPr>
          <w:p w14:paraId="680BD52B" w14:textId="02E63B93" w:rsidR="006921D4" w:rsidRPr="004234A9" w:rsidRDefault="006921D4" w:rsidP="00774578">
            <w:pPr>
              <w:tabs>
                <w:tab w:val="clear" w:pos="4462"/>
              </w:tabs>
              <w:rPr>
                <w:rFonts w:ascii="KWFFedraSans" w:hAnsi="KWFFedraSans" w:cs="KWFFedraSans-Normal"/>
                <w:szCs w:val="18"/>
              </w:rPr>
            </w:pPr>
            <w:r w:rsidRPr="004234A9">
              <w:rPr>
                <w:rFonts w:ascii="KWFFedraSans" w:hAnsi="KWFFedraSans" w:cs="KWFFedraSans-Normal"/>
                <w:szCs w:val="18"/>
              </w:rPr>
              <w:t>Plaatsnaam SamenLoop voor Hoop:</w:t>
            </w:r>
          </w:p>
          <w:p w14:paraId="28FDB5D4" w14:textId="77777777" w:rsidR="006921D4" w:rsidRPr="004234A9" w:rsidRDefault="006921D4" w:rsidP="00774578">
            <w:pPr>
              <w:tabs>
                <w:tab w:val="clear" w:pos="4462"/>
              </w:tabs>
              <w:rPr>
                <w:rFonts w:ascii="KWFFedraSans" w:hAnsi="KWFFedraSans" w:cs="KWFFedraSans-Normal"/>
                <w:szCs w:val="18"/>
              </w:rPr>
            </w:pPr>
          </w:p>
        </w:tc>
        <w:tc>
          <w:tcPr>
            <w:tcW w:w="4629" w:type="dxa"/>
          </w:tcPr>
          <w:p w14:paraId="0CE4CFEF" w14:textId="77777777" w:rsidR="006921D4" w:rsidRDefault="006921D4" w:rsidP="00774578">
            <w:pPr>
              <w:tabs>
                <w:tab w:val="clear" w:pos="4462"/>
              </w:tabs>
              <w:rPr>
                <w:rFonts w:ascii="KWFFedraSans" w:hAnsi="KWFFedraSans" w:cs="KWFFedraSans-Normal"/>
                <w:szCs w:val="18"/>
              </w:rPr>
            </w:pPr>
          </w:p>
          <w:p w14:paraId="2FFA31EB" w14:textId="77777777" w:rsidR="0003703F" w:rsidRDefault="0003703F" w:rsidP="00774578">
            <w:pPr>
              <w:tabs>
                <w:tab w:val="clear" w:pos="4462"/>
              </w:tabs>
              <w:rPr>
                <w:rFonts w:cs="KWFFedraSans-Normal"/>
              </w:rPr>
            </w:pPr>
          </w:p>
          <w:p w14:paraId="28354C60" w14:textId="4109CC94" w:rsidR="0003703F" w:rsidRPr="004234A9" w:rsidRDefault="0003703F" w:rsidP="00774578">
            <w:pPr>
              <w:tabs>
                <w:tab w:val="clear" w:pos="4462"/>
              </w:tabs>
              <w:rPr>
                <w:rFonts w:ascii="KWFFedraSans" w:hAnsi="KWFFedraSans" w:cs="KWFFedraSans-Normal"/>
                <w:szCs w:val="18"/>
              </w:rPr>
            </w:pPr>
          </w:p>
        </w:tc>
      </w:tr>
      <w:tr w:rsidR="006921D4" w:rsidRPr="00832EEC" w14:paraId="03289315" w14:textId="77777777" w:rsidTr="00677A2B">
        <w:tc>
          <w:tcPr>
            <w:tcW w:w="4427" w:type="dxa"/>
          </w:tcPr>
          <w:p w14:paraId="1B62F341" w14:textId="05C5F9A6" w:rsidR="006921D4" w:rsidRPr="004234A9" w:rsidRDefault="00D311E6" w:rsidP="00774578">
            <w:pPr>
              <w:tabs>
                <w:tab w:val="clear" w:pos="4462"/>
              </w:tabs>
              <w:rPr>
                <w:rFonts w:ascii="KWFFedraSans" w:hAnsi="KWFFedraSans" w:cs="KWFFedraSans-Normal"/>
                <w:szCs w:val="18"/>
              </w:rPr>
            </w:pPr>
            <w:r>
              <w:rPr>
                <w:rFonts w:ascii="KWFFedraSans" w:hAnsi="KWFFedraSans" w:cs="KWFFedraSans-Normal"/>
                <w:szCs w:val="18"/>
              </w:rPr>
              <w:t>Naam v</w:t>
            </w:r>
            <w:r w:rsidR="006921D4" w:rsidRPr="004234A9">
              <w:rPr>
                <w:rFonts w:ascii="KWFFedraSans" w:hAnsi="KWFFedraSans" w:cs="KWFFedraSans-Normal"/>
                <w:szCs w:val="18"/>
              </w:rPr>
              <w:t>oorzitter SamenLoop voor Hoop:</w:t>
            </w:r>
          </w:p>
          <w:p w14:paraId="3E1ABE29" w14:textId="77777777" w:rsidR="006921D4" w:rsidRPr="004234A9" w:rsidRDefault="006921D4" w:rsidP="00774578">
            <w:pPr>
              <w:tabs>
                <w:tab w:val="clear" w:pos="4462"/>
              </w:tabs>
              <w:rPr>
                <w:rFonts w:ascii="KWFFedraSans" w:hAnsi="KWFFedraSans" w:cs="KWFFedraSans-Normal"/>
                <w:szCs w:val="18"/>
              </w:rPr>
            </w:pPr>
          </w:p>
        </w:tc>
        <w:tc>
          <w:tcPr>
            <w:tcW w:w="4629" w:type="dxa"/>
          </w:tcPr>
          <w:p w14:paraId="0CBAAAA2" w14:textId="77777777" w:rsidR="006921D4" w:rsidRDefault="006921D4" w:rsidP="00774578">
            <w:pPr>
              <w:tabs>
                <w:tab w:val="clear" w:pos="4462"/>
              </w:tabs>
              <w:rPr>
                <w:rFonts w:ascii="KWFFedraSans" w:hAnsi="KWFFedraSans" w:cs="KWFFedraSans-Normal"/>
                <w:szCs w:val="18"/>
              </w:rPr>
            </w:pPr>
            <w:r w:rsidRPr="004234A9">
              <w:rPr>
                <w:rFonts w:ascii="KWFFedraSans" w:hAnsi="KWFFedraSans" w:cs="KWFFedraSans-Normal"/>
                <w:szCs w:val="18"/>
              </w:rPr>
              <w:tab/>
            </w:r>
            <w:r w:rsidRPr="004234A9">
              <w:rPr>
                <w:rFonts w:ascii="KWFFedraSans" w:hAnsi="KWFFedraSans" w:cs="KWFFedraSans-Normal"/>
                <w:szCs w:val="18"/>
              </w:rPr>
              <w:tab/>
            </w:r>
            <w:r w:rsidRPr="004234A9">
              <w:rPr>
                <w:rFonts w:ascii="KWFFedraSans" w:hAnsi="KWFFedraSans" w:cs="KWFFedraSans-Normal"/>
                <w:szCs w:val="18"/>
              </w:rPr>
              <w:tab/>
            </w:r>
            <w:r w:rsidRPr="004234A9">
              <w:rPr>
                <w:rFonts w:ascii="KWFFedraSans" w:hAnsi="KWFFedraSans" w:cs="KWFFedraSans-Normal"/>
                <w:szCs w:val="18"/>
              </w:rPr>
              <w:tab/>
              <w:t xml:space="preserve">      </w:t>
            </w:r>
          </w:p>
          <w:p w14:paraId="1BA3F270" w14:textId="77777777" w:rsidR="0003703F" w:rsidRDefault="0003703F" w:rsidP="00774578">
            <w:pPr>
              <w:tabs>
                <w:tab w:val="clear" w:pos="4462"/>
              </w:tabs>
              <w:rPr>
                <w:rFonts w:ascii="KWFFedraSans" w:hAnsi="KWFFedraSans" w:cs="KWFFedraSans-Normal"/>
                <w:szCs w:val="18"/>
              </w:rPr>
            </w:pPr>
          </w:p>
          <w:p w14:paraId="22FDF18E" w14:textId="7030CFE2" w:rsidR="0003703F" w:rsidRPr="004234A9" w:rsidRDefault="0003703F" w:rsidP="00774578">
            <w:pPr>
              <w:tabs>
                <w:tab w:val="clear" w:pos="4462"/>
              </w:tabs>
              <w:rPr>
                <w:rFonts w:ascii="KWFFedraSans" w:hAnsi="KWFFedraSans" w:cs="KWFFedraSans-Normal"/>
                <w:szCs w:val="18"/>
              </w:rPr>
            </w:pPr>
          </w:p>
        </w:tc>
      </w:tr>
      <w:tr w:rsidR="006921D4" w:rsidRPr="00832EEC" w14:paraId="5EF7F74C" w14:textId="77777777" w:rsidTr="00677A2B">
        <w:tc>
          <w:tcPr>
            <w:tcW w:w="4427" w:type="dxa"/>
          </w:tcPr>
          <w:p w14:paraId="469F2C79" w14:textId="77777777" w:rsidR="006921D4" w:rsidRPr="004234A9" w:rsidRDefault="006921D4" w:rsidP="00774578">
            <w:pPr>
              <w:tabs>
                <w:tab w:val="clear" w:pos="4462"/>
              </w:tabs>
              <w:rPr>
                <w:rFonts w:ascii="KWFFedraSans" w:hAnsi="KWFFedraSans" w:cs="KWFFedraSans-Normal"/>
                <w:szCs w:val="18"/>
              </w:rPr>
            </w:pPr>
            <w:r w:rsidRPr="004234A9">
              <w:rPr>
                <w:rFonts w:ascii="KWFFedraSans" w:hAnsi="KWFFedraSans" w:cs="KWFFedraSans-Normal"/>
                <w:szCs w:val="18"/>
              </w:rPr>
              <w:t>E-mailadres voorzitter SamenLoop voor Hoop:</w:t>
            </w:r>
          </w:p>
          <w:p w14:paraId="6379FF5D" w14:textId="77777777" w:rsidR="006921D4" w:rsidRPr="004234A9" w:rsidRDefault="006921D4" w:rsidP="00774578">
            <w:pPr>
              <w:tabs>
                <w:tab w:val="clear" w:pos="4462"/>
              </w:tabs>
              <w:rPr>
                <w:rFonts w:ascii="KWFFedraSans" w:hAnsi="KWFFedraSans" w:cs="KWFFedraSans-Normal"/>
                <w:szCs w:val="18"/>
              </w:rPr>
            </w:pPr>
          </w:p>
        </w:tc>
        <w:tc>
          <w:tcPr>
            <w:tcW w:w="4629" w:type="dxa"/>
          </w:tcPr>
          <w:p w14:paraId="2D74454C" w14:textId="77777777" w:rsidR="0003703F" w:rsidRDefault="0003703F" w:rsidP="00774578">
            <w:pPr>
              <w:tabs>
                <w:tab w:val="clear" w:pos="4462"/>
              </w:tabs>
              <w:rPr>
                <w:rFonts w:ascii="KWFFedraSans" w:hAnsi="KWFFedraSans" w:cs="KWFFedraSans-Normal"/>
                <w:szCs w:val="18"/>
              </w:rPr>
            </w:pPr>
          </w:p>
          <w:p w14:paraId="5A4688B9" w14:textId="18A5D8A1" w:rsidR="0003703F" w:rsidRPr="004234A9" w:rsidRDefault="0003703F" w:rsidP="00774578">
            <w:pPr>
              <w:tabs>
                <w:tab w:val="clear" w:pos="4462"/>
              </w:tabs>
              <w:rPr>
                <w:rFonts w:ascii="KWFFedraSans" w:hAnsi="KWFFedraSans" w:cs="KWFFedraSans-Normal"/>
                <w:szCs w:val="18"/>
              </w:rPr>
            </w:pPr>
          </w:p>
        </w:tc>
      </w:tr>
      <w:tr w:rsidR="006921D4" w:rsidRPr="00832EEC" w14:paraId="7A4953B6" w14:textId="77777777" w:rsidTr="00677A2B">
        <w:tc>
          <w:tcPr>
            <w:tcW w:w="4427" w:type="dxa"/>
          </w:tcPr>
          <w:p w14:paraId="69D7137F" w14:textId="77777777" w:rsidR="006921D4" w:rsidRPr="004234A9" w:rsidRDefault="006921D4" w:rsidP="00774578">
            <w:pPr>
              <w:tabs>
                <w:tab w:val="clear" w:pos="4462"/>
              </w:tabs>
              <w:rPr>
                <w:rFonts w:ascii="KWFFedraSans" w:hAnsi="KWFFedraSans" w:cs="KWFFedraSans-Normal"/>
                <w:szCs w:val="18"/>
              </w:rPr>
            </w:pPr>
            <w:r w:rsidRPr="004234A9">
              <w:rPr>
                <w:rFonts w:ascii="KWFFedraSans" w:hAnsi="KWFFedraSans" w:cs="KWFFedraSans-Normal"/>
                <w:szCs w:val="18"/>
              </w:rPr>
              <w:t>Datum:</w:t>
            </w:r>
          </w:p>
          <w:p w14:paraId="7B13D6C2" w14:textId="77777777" w:rsidR="006921D4" w:rsidRPr="004234A9" w:rsidRDefault="006921D4" w:rsidP="00774578">
            <w:pPr>
              <w:tabs>
                <w:tab w:val="clear" w:pos="4462"/>
              </w:tabs>
              <w:rPr>
                <w:rFonts w:ascii="KWFFedraSans" w:hAnsi="KWFFedraSans" w:cs="KWFFedraSans-Normal"/>
                <w:szCs w:val="18"/>
              </w:rPr>
            </w:pPr>
          </w:p>
          <w:p w14:paraId="4322D8B2" w14:textId="77777777" w:rsidR="006921D4" w:rsidRPr="004234A9" w:rsidRDefault="006921D4" w:rsidP="00774578">
            <w:pPr>
              <w:tabs>
                <w:tab w:val="clear" w:pos="4462"/>
              </w:tabs>
              <w:rPr>
                <w:rFonts w:ascii="KWFFedraSans" w:hAnsi="KWFFedraSans" w:cs="KWFFedraSans-Normal"/>
                <w:szCs w:val="18"/>
              </w:rPr>
            </w:pPr>
          </w:p>
          <w:p w14:paraId="2AE00732" w14:textId="77777777" w:rsidR="006921D4" w:rsidRPr="004234A9" w:rsidRDefault="006921D4" w:rsidP="00774578">
            <w:pPr>
              <w:tabs>
                <w:tab w:val="clear" w:pos="4462"/>
              </w:tabs>
              <w:rPr>
                <w:rFonts w:ascii="KWFFedraSans" w:hAnsi="KWFFedraSans" w:cs="KWFFedraSans-Normal"/>
                <w:szCs w:val="18"/>
              </w:rPr>
            </w:pPr>
          </w:p>
          <w:p w14:paraId="6F80DD88" w14:textId="77777777" w:rsidR="006921D4" w:rsidRPr="004234A9" w:rsidRDefault="006921D4" w:rsidP="00774578">
            <w:pPr>
              <w:tabs>
                <w:tab w:val="clear" w:pos="4462"/>
              </w:tabs>
              <w:rPr>
                <w:rFonts w:ascii="KWFFedraSans" w:hAnsi="KWFFedraSans" w:cs="KWFFedraSans-Normal"/>
                <w:szCs w:val="18"/>
              </w:rPr>
            </w:pPr>
          </w:p>
        </w:tc>
        <w:tc>
          <w:tcPr>
            <w:tcW w:w="4629" w:type="dxa"/>
          </w:tcPr>
          <w:p w14:paraId="0C07BC8B" w14:textId="77777777" w:rsidR="006921D4" w:rsidRDefault="006921D4" w:rsidP="00774578">
            <w:pPr>
              <w:tabs>
                <w:tab w:val="clear" w:pos="4462"/>
              </w:tabs>
              <w:rPr>
                <w:rFonts w:ascii="KWFFedraSans" w:hAnsi="KWFFedraSans" w:cs="KWFFedraSans-Normal"/>
                <w:szCs w:val="18"/>
              </w:rPr>
            </w:pPr>
            <w:r w:rsidRPr="004234A9">
              <w:rPr>
                <w:rFonts w:ascii="KWFFedraSans" w:hAnsi="KWFFedraSans" w:cs="KWFFedraSans-Normal"/>
                <w:szCs w:val="18"/>
              </w:rPr>
              <w:t>Handtekening:</w:t>
            </w:r>
          </w:p>
          <w:p w14:paraId="5B4BD482" w14:textId="77777777" w:rsidR="0003703F" w:rsidRDefault="0003703F" w:rsidP="00774578">
            <w:pPr>
              <w:tabs>
                <w:tab w:val="clear" w:pos="4462"/>
              </w:tabs>
              <w:rPr>
                <w:rFonts w:ascii="KWFFedraSans" w:hAnsi="KWFFedraSans" w:cs="KWFFedraSans-Normal"/>
                <w:szCs w:val="18"/>
              </w:rPr>
            </w:pPr>
          </w:p>
          <w:p w14:paraId="1B03559F" w14:textId="77777777" w:rsidR="0003703F" w:rsidRDefault="0003703F" w:rsidP="00774578">
            <w:pPr>
              <w:tabs>
                <w:tab w:val="clear" w:pos="4462"/>
              </w:tabs>
              <w:rPr>
                <w:rFonts w:ascii="KWFFedraSans" w:hAnsi="KWFFedraSans" w:cs="KWFFedraSans-Normal"/>
                <w:szCs w:val="18"/>
              </w:rPr>
            </w:pPr>
          </w:p>
          <w:p w14:paraId="7DDA0EC1" w14:textId="77777777" w:rsidR="0003703F" w:rsidRDefault="0003703F" w:rsidP="00774578">
            <w:pPr>
              <w:tabs>
                <w:tab w:val="clear" w:pos="4462"/>
              </w:tabs>
              <w:rPr>
                <w:rFonts w:ascii="KWFFedraSans" w:hAnsi="KWFFedraSans" w:cs="KWFFedraSans-Normal"/>
                <w:szCs w:val="18"/>
              </w:rPr>
            </w:pPr>
          </w:p>
          <w:p w14:paraId="703FF6AC" w14:textId="169CC79F" w:rsidR="0003703F" w:rsidRDefault="0003703F" w:rsidP="00774578">
            <w:pPr>
              <w:tabs>
                <w:tab w:val="clear" w:pos="4462"/>
              </w:tabs>
              <w:rPr>
                <w:rFonts w:ascii="KWFFedraSans" w:hAnsi="KWFFedraSans" w:cs="KWFFedraSans-Normal"/>
                <w:szCs w:val="18"/>
              </w:rPr>
            </w:pPr>
          </w:p>
          <w:p w14:paraId="17A2C9EC" w14:textId="77777777" w:rsidR="00677A2B" w:rsidRDefault="00677A2B" w:rsidP="00774578">
            <w:pPr>
              <w:tabs>
                <w:tab w:val="clear" w:pos="4462"/>
              </w:tabs>
              <w:rPr>
                <w:rFonts w:ascii="KWFFedraSans" w:hAnsi="KWFFedraSans" w:cs="KWFFedraSans-Normal"/>
                <w:szCs w:val="18"/>
              </w:rPr>
            </w:pPr>
          </w:p>
          <w:p w14:paraId="1B04CD51" w14:textId="77777777" w:rsidR="0003703F" w:rsidRDefault="0003703F" w:rsidP="00774578">
            <w:pPr>
              <w:tabs>
                <w:tab w:val="clear" w:pos="4462"/>
              </w:tabs>
              <w:rPr>
                <w:rFonts w:ascii="KWFFedraSans" w:hAnsi="KWFFedraSans" w:cs="KWFFedraSans-Normal"/>
                <w:szCs w:val="18"/>
              </w:rPr>
            </w:pPr>
            <w:bookmarkStart w:id="8" w:name="_GoBack"/>
            <w:bookmarkEnd w:id="8"/>
          </w:p>
          <w:p w14:paraId="3DBF987A" w14:textId="60E70DAF" w:rsidR="0003703F" w:rsidRPr="004234A9" w:rsidRDefault="0003703F" w:rsidP="00774578">
            <w:pPr>
              <w:tabs>
                <w:tab w:val="clear" w:pos="4462"/>
              </w:tabs>
              <w:rPr>
                <w:rFonts w:ascii="KWFFedraSans" w:hAnsi="KWFFedraSans" w:cs="KWFFedraSans-Normal"/>
                <w:szCs w:val="18"/>
              </w:rPr>
            </w:pPr>
          </w:p>
        </w:tc>
      </w:tr>
    </w:tbl>
    <w:p w14:paraId="6A1D73B0" w14:textId="77777777" w:rsidR="006921D4" w:rsidRPr="00621C79" w:rsidRDefault="006921D4" w:rsidP="006921D4">
      <w:pPr>
        <w:tabs>
          <w:tab w:val="clear" w:pos="4462"/>
          <w:tab w:val="left" w:pos="5103"/>
        </w:tabs>
        <w:rPr>
          <w:rFonts w:ascii="KWFFedraSans" w:hAnsi="KWFFedraSans" w:cs="KWFFedraSans-Normal"/>
          <w:b/>
          <w:szCs w:val="18"/>
        </w:rPr>
      </w:pPr>
      <w:r w:rsidRPr="00621C79">
        <w:rPr>
          <w:rFonts w:ascii="KWFFedraSans" w:hAnsi="KWFFedraSans" w:cs="KWFFedraSans-Normal"/>
          <w:szCs w:val="18"/>
        </w:rPr>
        <w:br/>
      </w:r>
      <w:r w:rsidRPr="00621C79">
        <w:rPr>
          <w:rFonts w:ascii="KWFFedraSans" w:hAnsi="KWFFedraSans" w:cs="KWFFedraSans-Normal"/>
          <w:b/>
          <w:szCs w:val="18"/>
        </w:rPr>
        <w:t>Inloophuis</w:t>
      </w: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66"/>
      </w:tblGrid>
      <w:tr w:rsidR="006921D4" w:rsidRPr="00832EEC" w14:paraId="4FFE0F02" w14:textId="77777777" w:rsidTr="00677A2B">
        <w:tc>
          <w:tcPr>
            <w:tcW w:w="4390" w:type="dxa"/>
          </w:tcPr>
          <w:p w14:paraId="06EC0979" w14:textId="000A1331" w:rsidR="006921D4" w:rsidRPr="004234A9" w:rsidRDefault="006921D4" w:rsidP="00774578">
            <w:pPr>
              <w:tabs>
                <w:tab w:val="clear" w:pos="4462"/>
              </w:tabs>
              <w:rPr>
                <w:rFonts w:ascii="KWFFedraSans" w:hAnsi="KWFFedraSans" w:cs="KWFFedraSans-Normal"/>
                <w:szCs w:val="18"/>
              </w:rPr>
            </w:pPr>
            <w:r w:rsidRPr="004234A9">
              <w:rPr>
                <w:rFonts w:ascii="KWFFedraSans" w:hAnsi="KWFFedraSans" w:cs="KWFFedraSans-Normal"/>
                <w:szCs w:val="18"/>
              </w:rPr>
              <w:t>Naam Inloophuis:</w:t>
            </w:r>
          </w:p>
          <w:p w14:paraId="283414F7" w14:textId="77777777" w:rsidR="006921D4" w:rsidRPr="004234A9" w:rsidRDefault="006921D4" w:rsidP="00774578">
            <w:pPr>
              <w:tabs>
                <w:tab w:val="clear" w:pos="4462"/>
              </w:tabs>
              <w:rPr>
                <w:rFonts w:ascii="KWFFedraSans" w:hAnsi="KWFFedraSans" w:cs="KWFFedraSans-Normal"/>
                <w:szCs w:val="18"/>
              </w:rPr>
            </w:pPr>
          </w:p>
        </w:tc>
        <w:tc>
          <w:tcPr>
            <w:tcW w:w="4666" w:type="dxa"/>
          </w:tcPr>
          <w:p w14:paraId="57E644CA" w14:textId="77777777" w:rsidR="006921D4" w:rsidRDefault="006921D4" w:rsidP="00774578">
            <w:pPr>
              <w:tabs>
                <w:tab w:val="clear" w:pos="4462"/>
              </w:tabs>
              <w:rPr>
                <w:rFonts w:ascii="KWFFedraSans" w:hAnsi="KWFFedraSans" w:cs="KWFFedraSans-Normal"/>
                <w:szCs w:val="18"/>
              </w:rPr>
            </w:pPr>
          </w:p>
          <w:p w14:paraId="1F47EFAB" w14:textId="77777777" w:rsidR="0003703F" w:rsidRDefault="0003703F" w:rsidP="00774578">
            <w:pPr>
              <w:tabs>
                <w:tab w:val="clear" w:pos="4462"/>
              </w:tabs>
              <w:rPr>
                <w:rFonts w:ascii="KWFFedraSans" w:hAnsi="KWFFedraSans" w:cs="KWFFedraSans-Normal"/>
                <w:szCs w:val="18"/>
              </w:rPr>
            </w:pPr>
          </w:p>
          <w:p w14:paraId="71150F6F" w14:textId="37E9CC1B" w:rsidR="0003703F" w:rsidRPr="004234A9" w:rsidRDefault="0003703F" w:rsidP="00774578">
            <w:pPr>
              <w:tabs>
                <w:tab w:val="clear" w:pos="4462"/>
              </w:tabs>
              <w:rPr>
                <w:rFonts w:ascii="KWFFedraSans" w:hAnsi="KWFFedraSans" w:cs="KWFFedraSans-Normal"/>
                <w:szCs w:val="18"/>
              </w:rPr>
            </w:pPr>
          </w:p>
        </w:tc>
      </w:tr>
      <w:tr w:rsidR="006921D4" w:rsidRPr="00832EEC" w14:paraId="4A7CEEE2" w14:textId="77777777" w:rsidTr="00677A2B">
        <w:tc>
          <w:tcPr>
            <w:tcW w:w="4390" w:type="dxa"/>
          </w:tcPr>
          <w:p w14:paraId="609298F7" w14:textId="1706F5D4" w:rsidR="006921D4" w:rsidRPr="004234A9" w:rsidRDefault="006921D4" w:rsidP="00774578">
            <w:pPr>
              <w:tabs>
                <w:tab w:val="clear" w:pos="4462"/>
              </w:tabs>
              <w:rPr>
                <w:rFonts w:ascii="KWFFedraSans" w:hAnsi="KWFFedraSans" w:cs="KWFFedraSans-Normal"/>
                <w:szCs w:val="18"/>
              </w:rPr>
            </w:pPr>
            <w:r w:rsidRPr="004234A9">
              <w:rPr>
                <w:rFonts w:ascii="KWFFedraSans" w:hAnsi="KWFFedraSans" w:cs="KWFFedraSans-Normal"/>
                <w:szCs w:val="18"/>
              </w:rPr>
              <w:t>Adres Inloophuis</w:t>
            </w:r>
          </w:p>
        </w:tc>
        <w:tc>
          <w:tcPr>
            <w:tcW w:w="4666" w:type="dxa"/>
          </w:tcPr>
          <w:p w14:paraId="73032261" w14:textId="77777777" w:rsidR="006921D4" w:rsidRPr="004234A9" w:rsidRDefault="006921D4" w:rsidP="00774578">
            <w:pPr>
              <w:tabs>
                <w:tab w:val="clear" w:pos="4462"/>
              </w:tabs>
              <w:rPr>
                <w:rFonts w:ascii="KWFFedraSans" w:hAnsi="KWFFedraSans" w:cs="KWFFedraSans-Normal"/>
                <w:szCs w:val="18"/>
              </w:rPr>
            </w:pPr>
          </w:p>
          <w:p w14:paraId="5A4ADD98" w14:textId="77777777" w:rsidR="006921D4" w:rsidRPr="004234A9" w:rsidRDefault="006921D4" w:rsidP="00774578">
            <w:pPr>
              <w:tabs>
                <w:tab w:val="clear" w:pos="4462"/>
              </w:tabs>
              <w:rPr>
                <w:rFonts w:ascii="KWFFedraSans" w:hAnsi="KWFFedraSans" w:cs="KWFFedraSans-Normal"/>
                <w:szCs w:val="18"/>
              </w:rPr>
            </w:pPr>
          </w:p>
          <w:p w14:paraId="052401E4" w14:textId="25C22E04" w:rsidR="006921D4" w:rsidRDefault="006921D4" w:rsidP="00774578">
            <w:pPr>
              <w:tabs>
                <w:tab w:val="clear" w:pos="4462"/>
              </w:tabs>
              <w:rPr>
                <w:rFonts w:ascii="KWFFedraSans" w:hAnsi="KWFFedraSans" w:cs="KWFFedraSans-Normal"/>
                <w:szCs w:val="18"/>
              </w:rPr>
            </w:pPr>
          </w:p>
          <w:p w14:paraId="256C2074" w14:textId="77777777" w:rsidR="0003703F" w:rsidRPr="004234A9" w:rsidRDefault="0003703F" w:rsidP="00774578">
            <w:pPr>
              <w:tabs>
                <w:tab w:val="clear" w:pos="4462"/>
              </w:tabs>
              <w:rPr>
                <w:rFonts w:ascii="KWFFedraSans" w:hAnsi="KWFFedraSans" w:cs="KWFFedraSans-Normal"/>
                <w:szCs w:val="18"/>
              </w:rPr>
            </w:pPr>
          </w:p>
          <w:p w14:paraId="516929FF" w14:textId="77777777" w:rsidR="006921D4" w:rsidRPr="004234A9" w:rsidRDefault="006921D4" w:rsidP="00774578">
            <w:pPr>
              <w:tabs>
                <w:tab w:val="clear" w:pos="4462"/>
              </w:tabs>
              <w:rPr>
                <w:rFonts w:ascii="KWFFedraSans" w:hAnsi="KWFFedraSans" w:cs="KWFFedraSans-Normal"/>
                <w:szCs w:val="18"/>
              </w:rPr>
            </w:pPr>
          </w:p>
        </w:tc>
      </w:tr>
      <w:tr w:rsidR="006921D4" w:rsidRPr="00832EEC" w14:paraId="4C12C4D4" w14:textId="77777777" w:rsidTr="00677A2B">
        <w:tc>
          <w:tcPr>
            <w:tcW w:w="4390" w:type="dxa"/>
          </w:tcPr>
          <w:p w14:paraId="35E52660" w14:textId="61021F32" w:rsidR="006921D4" w:rsidRPr="004234A9" w:rsidRDefault="00D311E6" w:rsidP="00774578">
            <w:pPr>
              <w:tabs>
                <w:tab w:val="clear" w:pos="4462"/>
              </w:tabs>
              <w:rPr>
                <w:rFonts w:ascii="KWFFedraSans" w:hAnsi="KWFFedraSans" w:cs="KWFFedraSans-Normal"/>
                <w:szCs w:val="18"/>
              </w:rPr>
            </w:pPr>
            <w:r>
              <w:rPr>
                <w:rFonts w:ascii="KWFFedraSans" w:hAnsi="KWFFedraSans" w:cs="KWFFedraSans-Normal"/>
                <w:szCs w:val="18"/>
              </w:rPr>
              <w:t>Naam v</w:t>
            </w:r>
            <w:r w:rsidR="006921D4" w:rsidRPr="004234A9">
              <w:rPr>
                <w:rFonts w:ascii="KWFFedraSans" w:hAnsi="KWFFedraSans" w:cs="KWFFedraSans-Normal"/>
                <w:szCs w:val="18"/>
              </w:rPr>
              <w:t xml:space="preserve">oorzitter Inloophuis: </w:t>
            </w:r>
          </w:p>
          <w:p w14:paraId="32FDF549" w14:textId="77777777" w:rsidR="006921D4" w:rsidRPr="004234A9" w:rsidRDefault="006921D4" w:rsidP="00774578">
            <w:pPr>
              <w:tabs>
                <w:tab w:val="clear" w:pos="4462"/>
              </w:tabs>
              <w:rPr>
                <w:rFonts w:ascii="KWFFedraSans" w:hAnsi="KWFFedraSans" w:cs="KWFFedraSans-Normal"/>
                <w:szCs w:val="18"/>
              </w:rPr>
            </w:pPr>
          </w:p>
        </w:tc>
        <w:tc>
          <w:tcPr>
            <w:tcW w:w="4666" w:type="dxa"/>
          </w:tcPr>
          <w:p w14:paraId="05DBB1F2" w14:textId="77777777" w:rsidR="006921D4" w:rsidRPr="004234A9" w:rsidRDefault="006921D4" w:rsidP="006921D4">
            <w:pPr>
              <w:tabs>
                <w:tab w:val="clear" w:pos="4462"/>
              </w:tabs>
              <w:ind w:left="709" w:hanging="709"/>
              <w:rPr>
                <w:rFonts w:ascii="KWFFedraSans" w:hAnsi="KWFFedraSans" w:cs="KWFFedraSans-Normal"/>
                <w:szCs w:val="18"/>
              </w:rPr>
            </w:pPr>
          </w:p>
          <w:p w14:paraId="344494F1" w14:textId="77777777" w:rsidR="00677A2B" w:rsidRDefault="006921D4" w:rsidP="006921D4">
            <w:pPr>
              <w:tabs>
                <w:tab w:val="clear" w:pos="4462"/>
              </w:tabs>
              <w:ind w:left="709" w:hanging="709"/>
              <w:rPr>
                <w:rFonts w:ascii="KWFFedraSans" w:hAnsi="KWFFedraSans" w:cs="KWFFedraSans-Normal"/>
                <w:szCs w:val="18"/>
              </w:rPr>
            </w:pPr>
            <w:r w:rsidRPr="004234A9">
              <w:rPr>
                <w:rFonts w:ascii="KWFFedraSans" w:hAnsi="KWFFedraSans" w:cs="KWFFedraSans-Normal"/>
                <w:szCs w:val="18"/>
              </w:rPr>
              <w:t xml:space="preserve"> </w:t>
            </w:r>
          </w:p>
          <w:p w14:paraId="53B7C523" w14:textId="1BFF82AB" w:rsidR="006921D4" w:rsidRPr="004234A9" w:rsidRDefault="006921D4" w:rsidP="006921D4">
            <w:pPr>
              <w:tabs>
                <w:tab w:val="clear" w:pos="4462"/>
              </w:tabs>
              <w:ind w:left="709" w:hanging="709"/>
              <w:rPr>
                <w:rFonts w:ascii="KWFFedraSans" w:hAnsi="KWFFedraSans" w:cs="KWFFedraSans-Normal"/>
                <w:szCs w:val="18"/>
              </w:rPr>
            </w:pPr>
            <w:r w:rsidRPr="004234A9">
              <w:rPr>
                <w:rFonts w:ascii="KWFFedraSans" w:hAnsi="KWFFedraSans" w:cs="KWFFedraSans-Normal"/>
                <w:szCs w:val="18"/>
              </w:rPr>
              <w:tab/>
            </w:r>
            <w:r w:rsidRPr="004234A9">
              <w:rPr>
                <w:rFonts w:ascii="KWFFedraSans" w:hAnsi="KWFFedraSans" w:cs="KWFFedraSans-Normal"/>
                <w:szCs w:val="18"/>
              </w:rPr>
              <w:tab/>
            </w:r>
            <w:r w:rsidRPr="004234A9">
              <w:rPr>
                <w:rFonts w:ascii="KWFFedraSans" w:hAnsi="KWFFedraSans" w:cs="KWFFedraSans-Normal"/>
                <w:szCs w:val="18"/>
              </w:rPr>
              <w:tab/>
            </w:r>
            <w:r w:rsidRPr="004234A9">
              <w:rPr>
                <w:rFonts w:ascii="KWFFedraSans" w:hAnsi="KWFFedraSans" w:cs="KWFFedraSans-Normal"/>
                <w:szCs w:val="18"/>
              </w:rPr>
              <w:tab/>
            </w:r>
          </w:p>
        </w:tc>
      </w:tr>
      <w:tr w:rsidR="006921D4" w:rsidRPr="00832EEC" w14:paraId="733B17F0" w14:textId="77777777" w:rsidTr="00677A2B">
        <w:tc>
          <w:tcPr>
            <w:tcW w:w="4390" w:type="dxa"/>
          </w:tcPr>
          <w:p w14:paraId="0715CF30" w14:textId="77777777" w:rsidR="006921D4" w:rsidRPr="004234A9" w:rsidRDefault="006921D4" w:rsidP="00774578">
            <w:pPr>
              <w:tabs>
                <w:tab w:val="clear" w:pos="4462"/>
              </w:tabs>
              <w:rPr>
                <w:rFonts w:ascii="KWFFedraSans" w:hAnsi="KWFFedraSans" w:cs="KWFFedraSans-Normal"/>
                <w:szCs w:val="18"/>
              </w:rPr>
            </w:pPr>
            <w:r w:rsidRPr="004234A9">
              <w:rPr>
                <w:rFonts w:ascii="KWFFedraSans" w:hAnsi="KWFFedraSans" w:cs="KWFFedraSans-Normal"/>
                <w:szCs w:val="18"/>
              </w:rPr>
              <w:t>E-mailadres voorzitter Inloophuis:</w:t>
            </w:r>
          </w:p>
          <w:p w14:paraId="6ABA1391" w14:textId="77777777" w:rsidR="006921D4" w:rsidRPr="004234A9" w:rsidRDefault="006921D4" w:rsidP="00774578">
            <w:pPr>
              <w:tabs>
                <w:tab w:val="clear" w:pos="4462"/>
              </w:tabs>
              <w:rPr>
                <w:rFonts w:ascii="KWFFedraSans" w:hAnsi="KWFFedraSans" w:cs="KWFFedraSans-Normal"/>
                <w:szCs w:val="18"/>
              </w:rPr>
            </w:pPr>
          </w:p>
        </w:tc>
        <w:tc>
          <w:tcPr>
            <w:tcW w:w="4666" w:type="dxa"/>
          </w:tcPr>
          <w:p w14:paraId="4276E9C5" w14:textId="77777777" w:rsidR="00677A2B" w:rsidRDefault="00677A2B" w:rsidP="00774578">
            <w:pPr>
              <w:tabs>
                <w:tab w:val="clear" w:pos="4462"/>
              </w:tabs>
              <w:rPr>
                <w:rFonts w:ascii="KWFFedraSans" w:hAnsi="KWFFedraSans" w:cs="KWFFedraSans-Normal"/>
                <w:szCs w:val="18"/>
              </w:rPr>
            </w:pPr>
          </w:p>
          <w:p w14:paraId="7F8D852D" w14:textId="0E753B76" w:rsidR="00677A2B" w:rsidRPr="004234A9" w:rsidRDefault="00677A2B" w:rsidP="00774578">
            <w:pPr>
              <w:tabs>
                <w:tab w:val="clear" w:pos="4462"/>
              </w:tabs>
              <w:rPr>
                <w:rFonts w:ascii="KWFFedraSans" w:hAnsi="KWFFedraSans" w:cs="KWFFedraSans-Normal"/>
                <w:szCs w:val="18"/>
              </w:rPr>
            </w:pPr>
          </w:p>
        </w:tc>
      </w:tr>
      <w:tr w:rsidR="006921D4" w:rsidRPr="00832EEC" w14:paraId="7D6BA17E" w14:textId="77777777" w:rsidTr="00677A2B">
        <w:tc>
          <w:tcPr>
            <w:tcW w:w="4390" w:type="dxa"/>
          </w:tcPr>
          <w:p w14:paraId="3D12577C" w14:textId="77777777" w:rsidR="006921D4" w:rsidRPr="004234A9" w:rsidRDefault="006921D4" w:rsidP="00774578">
            <w:pPr>
              <w:tabs>
                <w:tab w:val="clear" w:pos="4462"/>
              </w:tabs>
              <w:rPr>
                <w:rFonts w:ascii="KWFFedraSans" w:hAnsi="KWFFedraSans" w:cs="KWFFedraSans-Normal"/>
                <w:szCs w:val="18"/>
              </w:rPr>
            </w:pPr>
            <w:r w:rsidRPr="004234A9">
              <w:rPr>
                <w:rFonts w:ascii="KWFFedraSans" w:hAnsi="KWFFedraSans" w:cs="KWFFedraSans-Normal"/>
                <w:szCs w:val="18"/>
              </w:rPr>
              <w:t>Datum:</w:t>
            </w:r>
          </w:p>
          <w:p w14:paraId="03B30F49" w14:textId="77777777" w:rsidR="006921D4" w:rsidRPr="004234A9" w:rsidRDefault="006921D4" w:rsidP="00774578">
            <w:pPr>
              <w:tabs>
                <w:tab w:val="clear" w:pos="4462"/>
              </w:tabs>
              <w:rPr>
                <w:rFonts w:ascii="KWFFedraSans" w:hAnsi="KWFFedraSans" w:cs="KWFFedraSans-Normal"/>
                <w:szCs w:val="18"/>
              </w:rPr>
            </w:pPr>
          </w:p>
          <w:p w14:paraId="075E11D4" w14:textId="77777777" w:rsidR="006921D4" w:rsidRPr="004234A9" w:rsidRDefault="006921D4" w:rsidP="00774578">
            <w:pPr>
              <w:tabs>
                <w:tab w:val="clear" w:pos="4462"/>
              </w:tabs>
              <w:rPr>
                <w:rFonts w:ascii="KWFFedraSans" w:hAnsi="KWFFedraSans" w:cs="KWFFedraSans-Normal"/>
                <w:szCs w:val="18"/>
              </w:rPr>
            </w:pPr>
          </w:p>
          <w:p w14:paraId="3EDEAF3C" w14:textId="77777777" w:rsidR="006921D4" w:rsidRPr="004234A9" w:rsidRDefault="006921D4" w:rsidP="00774578">
            <w:pPr>
              <w:tabs>
                <w:tab w:val="clear" w:pos="4462"/>
              </w:tabs>
              <w:rPr>
                <w:rFonts w:ascii="KWFFedraSans" w:hAnsi="KWFFedraSans" w:cs="KWFFedraSans-Normal"/>
                <w:szCs w:val="18"/>
              </w:rPr>
            </w:pPr>
          </w:p>
          <w:p w14:paraId="7FF553A1" w14:textId="77777777" w:rsidR="006921D4" w:rsidRPr="004234A9" w:rsidRDefault="006921D4" w:rsidP="00774578">
            <w:pPr>
              <w:tabs>
                <w:tab w:val="clear" w:pos="4462"/>
              </w:tabs>
              <w:rPr>
                <w:rFonts w:ascii="KWFFedraSans" w:hAnsi="KWFFedraSans" w:cs="KWFFedraSans-Normal"/>
                <w:szCs w:val="18"/>
              </w:rPr>
            </w:pPr>
          </w:p>
        </w:tc>
        <w:tc>
          <w:tcPr>
            <w:tcW w:w="4666" w:type="dxa"/>
          </w:tcPr>
          <w:p w14:paraId="13FFBB54" w14:textId="77777777" w:rsidR="006921D4" w:rsidRDefault="006921D4" w:rsidP="00774578">
            <w:pPr>
              <w:tabs>
                <w:tab w:val="clear" w:pos="4462"/>
              </w:tabs>
              <w:rPr>
                <w:rFonts w:ascii="KWFFedraSans" w:hAnsi="KWFFedraSans" w:cs="KWFFedraSans-Normal"/>
                <w:szCs w:val="18"/>
              </w:rPr>
            </w:pPr>
            <w:r w:rsidRPr="004234A9">
              <w:rPr>
                <w:rFonts w:ascii="KWFFedraSans" w:hAnsi="KWFFedraSans" w:cs="KWFFedraSans-Normal"/>
                <w:szCs w:val="18"/>
              </w:rPr>
              <w:t>Handtekening:</w:t>
            </w:r>
          </w:p>
          <w:p w14:paraId="3961E1D6" w14:textId="77777777" w:rsidR="00677A2B" w:rsidRDefault="00677A2B" w:rsidP="00774578">
            <w:pPr>
              <w:tabs>
                <w:tab w:val="clear" w:pos="4462"/>
              </w:tabs>
              <w:rPr>
                <w:rFonts w:ascii="KWFFedraSans" w:hAnsi="KWFFedraSans" w:cs="KWFFedraSans-Normal"/>
                <w:szCs w:val="18"/>
              </w:rPr>
            </w:pPr>
          </w:p>
          <w:p w14:paraId="52A9AC31" w14:textId="5B292E30" w:rsidR="00677A2B" w:rsidRDefault="00677A2B" w:rsidP="00774578">
            <w:pPr>
              <w:tabs>
                <w:tab w:val="clear" w:pos="4462"/>
              </w:tabs>
              <w:rPr>
                <w:rFonts w:ascii="KWFFedraSans" w:hAnsi="KWFFedraSans" w:cs="KWFFedraSans-Normal"/>
                <w:szCs w:val="18"/>
              </w:rPr>
            </w:pPr>
          </w:p>
          <w:p w14:paraId="55DDBDE7" w14:textId="77777777" w:rsidR="00677A2B" w:rsidRDefault="00677A2B" w:rsidP="00774578">
            <w:pPr>
              <w:tabs>
                <w:tab w:val="clear" w:pos="4462"/>
              </w:tabs>
              <w:rPr>
                <w:rFonts w:ascii="KWFFedraSans" w:hAnsi="KWFFedraSans" w:cs="KWFFedraSans-Normal"/>
                <w:szCs w:val="18"/>
              </w:rPr>
            </w:pPr>
          </w:p>
          <w:p w14:paraId="714E2EBA" w14:textId="77777777" w:rsidR="00677A2B" w:rsidRDefault="00677A2B" w:rsidP="00774578">
            <w:pPr>
              <w:tabs>
                <w:tab w:val="clear" w:pos="4462"/>
              </w:tabs>
              <w:rPr>
                <w:rFonts w:ascii="KWFFedraSans" w:hAnsi="KWFFedraSans" w:cs="KWFFedraSans-Normal"/>
                <w:szCs w:val="18"/>
              </w:rPr>
            </w:pPr>
          </w:p>
          <w:p w14:paraId="45C685D6" w14:textId="77777777" w:rsidR="00677A2B" w:rsidRDefault="00677A2B" w:rsidP="00774578">
            <w:pPr>
              <w:tabs>
                <w:tab w:val="clear" w:pos="4462"/>
              </w:tabs>
              <w:rPr>
                <w:rFonts w:ascii="KWFFedraSans" w:hAnsi="KWFFedraSans" w:cs="KWFFedraSans-Normal"/>
                <w:szCs w:val="18"/>
              </w:rPr>
            </w:pPr>
          </w:p>
          <w:p w14:paraId="3B967895" w14:textId="77777777" w:rsidR="00677A2B" w:rsidRDefault="00677A2B" w:rsidP="00774578">
            <w:pPr>
              <w:tabs>
                <w:tab w:val="clear" w:pos="4462"/>
              </w:tabs>
              <w:rPr>
                <w:rFonts w:ascii="KWFFedraSans" w:hAnsi="KWFFedraSans" w:cs="KWFFedraSans-Normal"/>
                <w:szCs w:val="18"/>
              </w:rPr>
            </w:pPr>
          </w:p>
          <w:p w14:paraId="01964898" w14:textId="6C094B31" w:rsidR="00677A2B" w:rsidRPr="004234A9" w:rsidRDefault="00677A2B" w:rsidP="00774578">
            <w:pPr>
              <w:tabs>
                <w:tab w:val="clear" w:pos="4462"/>
              </w:tabs>
              <w:rPr>
                <w:rFonts w:ascii="KWFFedraSans" w:hAnsi="KWFFedraSans" w:cs="KWFFedraSans-Normal"/>
                <w:szCs w:val="18"/>
              </w:rPr>
            </w:pPr>
          </w:p>
        </w:tc>
      </w:tr>
    </w:tbl>
    <w:p w14:paraId="251F5A69" w14:textId="3D62433E" w:rsidR="006921D4" w:rsidRPr="004234A9" w:rsidRDefault="006921D4" w:rsidP="006921D4">
      <w:pPr>
        <w:tabs>
          <w:tab w:val="clear" w:pos="4462"/>
          <w:tab w:val="left" w:pos="5103"/>
        </w:tabs>
        <w:rPr>
          <w:rFonts w:ascii="KWFFedraSans" w:hAnsi="KWFFedraSans" w:cs="KWFFedraSans-Normal"/>
          <w:szCs w:val="18"/>
        </w:rPr>
      </w:pPr>
    </w:p>
    <w:p w14:paraId="1F37FD47" w14:textId="7B597A12" w:rsidR="006921D4" w:rsidRPr="004234A9" w:rsidRDefault="006921D4" w:rsidP="006921D4">
      <w:pPr>
        <w:tabs>
          <w:tab w:val="clear" w:pos="4462"/>
          <w:tab w:val="left" w:pos="5103"/>
        </w:tabs>
        <w:rPr>
          <w:rFonts w:ascii="KWFFedraSans" w:hAnsi="KWFFedraSans" w:cs="KWFFedraSans-Normal"/>
          <w:szCs w:val="18"/>
        </w:rPr>
      </w:pPr>
    </w:p>
    <w:p w14:paraId="41FC5C84" w14:textId="5754908D" w:rsidR="006921D4" w:rsidRPr="004234A9" w:rsidRDefault="006921D4" w:rsidP="006921D4">
      <w:pPr>
        <w:autoSpaceDE w:val="0"/>
        <w:autoSpaceDN w:val="0"/>
        <w:adjustRightInd w:val="0"/>
        <w:jc w:val="center"/>
        <w:rPr>
          <w:rFonts w:ascii="KWFFedraSans" w:hAnsi="KWFFedraSans" w:cs="KWFFedraSans-Normal"/>
          <w:b/>
          <w:szCs w:val="18"/>
        </w:rPr>
      </w:pPr>
      <w:r w:rsidRPr="004234A9">
        <w:rPr>
          <w:rFonts w:ascii="KWFFedraSans" w:hAnsi="KWFFedraSans" w:cs="KWFFedraSans-Normal"/>
          <w:b/>
          <w:szCs w:val="18"/>
        </w:rPr>
        <w:t xml:space="preserve">Gegevens t.b.v. de </w:t>
      </w:r>
      <w:r w:rsidR="002421F4" w:rsidRPr="004234A9">
        <w:rPr>
          <w:rFonts w:ascii="KWFFedraSans" w:hAnsi="KWFFedraSans" w:cs="KWFFedraSans-Normal"/>
          <w:b/>
          <w:szCs w:val="18"/>
        </w:rPr>
        <w:t>uitbetaling</w:t>
      </w: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66"/>
      </w:tblGrid>
      <w:tr w:rsidR="006921D4" w:rsidRPr="00832EEC" w14:paraId="631DB424" w14:textId="77777777" w:rsidTr="00677A2B">
        <w:tc>
          <w:tcPr>
            <w:tcW w:w="4390" w:type="dxa"/>
          </w:tcPr>
          <w:p w14:paraId="097617FC" w14:textId="1B30670C" w:rsidR="006921D4" w:rsidRPr="004234A9" w:rsidRDefault="006921D4" w:rsidP="00774578">
            <w:pPr>
              <w:tabs>
                <w:tab w:val="clear" w:pos="4462"/>
              </w:tabs>
              <w:rPr>
                <w:rFonts w:ascii="KWFFedraSans" w:hAnsi="KWFFedraSans" w:cs="KWFFedraSans-Normal"/>
                <w:szCs w:val="18"/>
              </w:rPr>
            </w:pPr>
            <w:r w:rsidRPr="004234A9">
              <w:rPr>
                <w:rFonts w:ascii="KWFFedraSans" w:hAnsi="KWFFedraSans" w:cs="KWFFedraSans-Normal"/>
                <w:szCs w:val="18"/>
              </w:rPr>
              <w:t xml:space="preserve">IBAN </w:t>
            </w:r>
            <w:r w:rsidR="00D311E6">
              <w:rPr>
                <w:rFonts w:ascii="KWFFedraSans" w:hAnsi="KWFFedraSans" w:cs="KWFFedraSans-Normal"/>
                <w:szCs w:val="18"/>
              </w:rPr>
              <w:t>I</w:t>
            </w:r>
            <w:r w:rsidRPr="004234A9">
              <w:rPr>
                <w:rFonts w:ascii="KWFFedraSans" w:hAnsi="KWFFedraSans" w:cs="KWFFedraSans-Normal"/>
                <w:szCs w:val="18"/>
              </w:rPr>
              <w:t>nloophuis:</w:t>
            </w:r>
          </w:p>
          <w:p w14:paraId="1282E4D5" w14:textId="77777777" w:rsidR="006921D4" w:rsidRPr="004234A9" w:rsidRDefault="006921D4" w:rsidP="00774578">
            <w:pPr>
              <w:tabs>
                <w:tab w:val="clear" w:pos="4462"/>
              </w:tabs>
              <w:rPr>
                <w:rFonts w:ascii="KWFFedraSans" w:hAnsi="KWFFedraSans" w:cs="KWFFedraSans-Normal"/>
                <w:szCs w:val="18"/>
              </w:rPr>
            </w:pPr>
          </w:p>
        </w:tc>
        <w:tc>
          <w:tcPr>
            <w:tcW w:w="4666" w:type="dxa"/>
          </w:tcPr>
          <w:p w14:paraId="4D81EC7F" w14:textId="77777777" w:rsidR="006921D4" w:rsidRDefault="006921D4" w:rsidP="00774578">
            <w:pPr>
              <w:tabs>
                <w:tab w:val="clear" w:pos="4462"/>
              </w:tabs>
              <w:rPr>
                <w:rFonts w:ascii="KWFFedraSans" w:hAnsi="KWFFedraSans" w:cs="KWFFedraSans-Normal"/>
                <w:szCs w:val="18"/>
              </w:rPr>
            </w:pPr>
          </w:p>
          <w:p w14:paraId="0BB8EE01" w14:textId="77777777" w:rsidR="00677A2B" w:rsidRDefault="00677A2B" w:rsidP="00774578">
            <w:pPr>
              <w:tabs>
                <w:tab w:val="clear" w:pos="4462"/>
              </w:tabs>
              <w:rPr>
                <w:rFonts w:ascii="KWFFedraSans" w:hAnsi="KWFFedraSans" w:cs="KWFFedraSans-Normal"/>
                <w:szCs w:val="18"/>
              </w:rPr>
            </w:pPr>
          </w:p>
          <w:p w14:paraId="42918164" w14:textId="0C5AA001" w:rsidR="00677A2B" w:rsidRPr="004234A9" w:rsidRDefault="00677A2B" w:rsidP="00774578">
            <w:pPr>
              <w:tabs>
                <w:tab w:val="clear" w:pos="4462"/>
              </w:tabs>
              <w:rPr>
                <w:rFonts w:ascii="KWFFedraSans" w:hAnsi="KWFFedraSans" w:cs="KWFFedraSans-Normal"/>
                <w:szCs w:val="18"/>
              </w:rPr>
            </w:pPr>
          </w:p>
        </w:tc>
      </w:tr>
      <w:tr w:rsidR="006921D4" w:rsidRPr="00832EEC" w14:paraId="57B4D199" w14:textId="77777777" w:rsidTr="00677A2B">
        <w:tc>
          <w:tcPr>
            <w:tcW w:w="4390" w:type="dxa"/>
          </w:tcPr>
          <w:p w14:paraId="0594A89E" w14:textId="77777777" w:rsidR="006921D4" w:rsidRPr="004234A9" w:rsidRDefault="006921D4" w:rsidP="00774578">
            <w:pPr>
              <w:tabs>
                <w:tab w:val="clear" w:pos="4462"/>
              </w:tabs>
              <w:rPr>
                <w:rFonts w:ascii="KWFFedraSans" w:hAnsi="KWFFedraSans" w:cs="KWFFedraSans-Normal"/>
                <w:szCs w:val="18"/>
              </w:rPr>
            </w:pPr>
            <w:r w:rsidRPr="004234A9">
              <w:rPr>
                <w:rFonts w:ascii="KWFFedraSans" w:hAnsi="KWFFedraSans" w:cs="KWFFedraSans-Normal"/>
                <w:szCs w:val="18"/>
              </w:rPr>
              <w:t xml:space="preserve">Ten name van: </w:t>
            </w:r>
          </w:p>
          <w:p w14:paraId="33155937" w14:textId="77777777" w:rsidR="006921D4" w:rsidRPr="004234A9" w:rsidRDefault="006921D4" w:rsidP="00774578">
            <w:pPr>
              <w:tabs>
                <w:tab w:val="clear" w:pos="4462"/>
              </w:tabs>
              <w:rPr>
                <w:rFonts w:ascii="KWFFedraSans" w:hAnsi="KWFFedraSans" w:cs="KWFFedraSans-Normal"/>
                <w:szCs w:val="18"/>
              </w:rPr>
            </w:pPr>
          </w:p>
        </w:tc>
        <w:tc>
          <w:tcPr>
            <w:tcW w:w="4666" w:type="dxa"/>
          </w:tcPr>
          <w:p w14:paraId="257816F6" w14:textId="77777777" w:rsidR="006921D4" w:rsidRDefault="006921D4" w:rsidP="00774578">
            <w:pPr>
              <w:tabs>
                <w:tab w:val="clear" w:pos="4462"/>
              </w:tabs>
              <w:rPr>
                <w:rFonts w:ascii="KWFFedraSans" w:hAnsi="KWFFedraSans" w:cs="KWFFedraSans-Normal"/>
                <w:szCs w:val="18"/>
              </w:rPr>
            </w:pPr>
          </w:p>
          <w:p w14:paraId="55F8DBEC" w14:textId="77777777" w:rsidR="00677A2B" w:rsidRDefault="00677A2B" w:rsidP="00774578">
            <w:pPr>
              <w:tabs>
                <w:tab w:val="clear" w:pos="4462"/>
              </w:tabs>
              <w:rPr>
                <w:rFonts w:ascii="KWFFedraSans" w:hAnsi="KWFFedraSans" w:cs="KWFFedraSans-Normal"/>
                <w:szCs w:val="18"/>
              </w:rPr>
            </w:pPr>
          </w:p>
          <w:p w14:paraId="550C6613" w14:textId="0B1594C4" w:rsidR="00677A2B" w:rsidRPr="004234A9" w:rsidRDefault="00677A2B" w:rsidP="00774578">
            <w:pPr>
              <w:tabs>
                <w:tab w:val="clear" w:pos="4462"/>
              </w:tabs>
              <w:rPr>
                <w:rFonts w:ascii="KWFFedraSans" w:hAnsi="KWFFedraSans" w:cs="KWFFedraSans-Normal"/>
                <w:szCs w:val="18"/>
              </w:rPr>
            </w:pPr>
          </w:p>
        </w:tc>
      </w:tr>
    </w:tbl>
    <w:p w14:paraId="627BE3E7" w14:textId="1C45B648" w:rsidR="006732F5" w:rsidRDefault="006732F5" w:rsidP="00BE5F31"/>
    <w:sectPr w:rsidR="006732F5" w:rsidSect="001D543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800" w:right="1420" w:bottom="1540" w:left="1420" w:header="709" w:footer="280"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DEE11" w14:textId="77777777" w:rsidR="008F7A78" w:rsidRDefault="008F7A78">
      <w:pPr>
        <w:spacing w:line="240" w:lineRule="auto"/>
      </w:pPr>
      <w:r>
        <w:separator/>
      </w:r>
    </w:p>
  </w:endnote>
  <w:endnote w:type="continuationSeparator" w:id="0">
    <w:p w14:paraId="5C8B52FC" w14:textId="77777777" w:rsidR="008F7A78" w:rsidRDefault="008F7A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WFFedraSans-Normal">
    <w:altName w:val="Calibri"/>
    <w:panose1 w:val="02000503090000020004"/>
    <w:charset w:val="00"/>
    <w:family w:val="auto"/>
    <w:pitch w:val="variable"/>
    <w:sig w:usb0="A0000027" w:usb1="00000000" w:usb2="00000000" w:usb3="00000000" w:csb0="00000111" w:csb1="00000000"/>
  </w:font>
  <w:font w:name="Arial">
    <w:panose1 w:val="020B0604020202020204"/>
    <w:charset w:val="00"/>
    <w:family w:val="swiss"/>
    <w:pitch w:val="variable"/>
    <w:sig w:usb0="E0002EFF" w:usb1="C000785B" w:usb2="00000009" w:usb3="00000000" w:csb0="000001FF" w:csb1="00000000"/>
  </w:font>
  <w:font w:name="KWFFedraSans">
    <w:panose1 w:val="02000503090000020004"/>
    <w:charset w:val="00"/>
    <w:family w:val="auto"/>
    <w:pitch w:val="variable"/>
    <w:sig w:usb0="A00000AF" w:usb1="5000204A" w:usb2="00000000" w:usb3="00000000" w:csb0="0000011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WFFedraSans-Bold">
    <w:panose1 w:val="02000803090000020004"/>
    <w:charset w:val="00"/>
    <w:family w:val="auto"/>
    <w:pitch w:val="variable"/>
    <w:sig w:usb0="800000AF" w:usb1="5000204A"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62CEE" w14:textId="77777777" w:rsidR="00783E98" w:rsidRDefault="00783E9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A0C8A" w14:textId="77777777" w:rsidR="000E5F0E" w:rsidRDefault="000E5F0E" w:rsidP="00C808B9"/>
  <w:tbl>
    <w:tblPr>
      <w:tblStyle w:val="Tabelraster"/>
      <w:tblW w:w="9889" w:type="dxa"/>
      <w:tblLook w:val="04A0" w:firstRow="1" w:lastRow="0" w:firstColumn="1" w:lastColumn="0" w:noHBand="0" w:noVBand="1"/>
    </w:tblPr>
    <w:tblGrid>
      <w:gridCol w:w="8613"/>
      <w:gridCol w:w="1276"/>
    </w:tblGrid>
    <w:tr w:rsidR="000E5F0E" w14:paraId="17CAAF74" w14:textId="77777777" w:rsidTr="004F4996">
      <w:tc>
        <w:tcPr>
          <w:tcW w:w="8613" w:type="dxa"/>
          <w:vAlign w:val="bottom"/>
        </w:tcPr>
        <w:p w14:paraId="6A3FF50E" w14:textId="77777777" w:rsidR="000E5F0E" w:rsidRDefault="000E5F0E" w:rsidP="00E81A14">
          <w:pPr>
            <w:tabs>
              <w:tab w:val="clear" w:pos="1276"/>
              <w:tab w:val="clear" w:pos="2552"/>
              <w:tab w:val="clear" w:pos="3062"/>
              <w:tab w:val="clear" w:pos="3827"/>
              <w:tab w:val="clear" w:pos="4462"/>
              <w:tab w:val="clear" w:pos="5103"/>
              <w:tab w:val="clear" w:pos="6379"/>
              <w:tab w:val="clear" w:pos="7229"/>
              <w:tab w:val="clear" w:pos="7399"/>
              <w:tab w:val="clear" w:pos="7655"/>
            </w:tabs>
          </w:pPr>
          <w:r>
            <w:t>Prinses Beatrix is beschermvrouwe van het Koningin Wilhelmina Fonds voor de Nederlandse Kankerbestrijding</w:t>
          </w:r>
        </w:p>
      </w:tc>
      <w:tc>
        <w:tcPr>
          <w:tcW w:w="1276" w:type="dxa"/>
        </w:tcPr>
        <w:p w14:paraId="32A8FBA5" w14:textId="77777777" w:rsidR="000E5F0E" w:rsidRDefault="000E5F0E" w:rsidP="004F4996">
          <w:pPr>
            <w:tabs>
              <w:tab w:val="clear" w:pos="3062"/>
              <w:tab w:val="clear" w:pos="4462"/>
              <w:tab w:val="clear" w:pos="7229"/>
              <w:tab w:val="clear" w:pos="7399"/>
            </w:tabs>
            <w:jc w:val="right"/>
          </w:pPr>
          <w:r>
            <w:rPr>
              <w:noProof/>
            </w:rPr>
            <w:drawing>
              <wp:inline distT="0" distB="0" distL="0" distR="0" wp14:anchorId="7C36CC28" wp14:editId="5D4309B9">
                <wp:extent cx="390525" cy="485775"/>
                <wp:effectExtent l="19050" t="0" r="9525" b="0"/>
                <wp:docPr id="14" name="Afbeelding 1" descr="c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f.jpg"/>
                        <pic:cNvPicPr/>
                      </pic:nvPicPr>
                      <pic:blipFill>
                        <a:blip r:embed="rId1"/>
                        <a:stretch>
                          <a:fillRect/>
                        </a:stretch>
                      </pic:blipFill>
                      <pic:spPr>
                        <a:xfrm>
                          <a:off x="0" y="0"/>
                          <a:ext cx="390525" cy="485775"/>
                        </a:xfrm>
                        <a:prstGeom prst="rect">
                          <a:avLst/>
                        </a:prstGeom>
                      </pic:spPr>
                    </pic:pic>
                  </a:graphicData>
                </a:graphic>
              </wp:inline>
            </w:drawing>
          </w:r>
        </w:p>
      </w:tc>
    </w:tr>
  </w:tbl>
  <w:p w14:paraId="55B9A5B1" w14:textId="77777777" w:rsidR="000E5F0E" w:rsidRDefault="000E5F0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34C3C" w14:textId="77777777" w:rsidR="000E5F0E" w:rsidRDefault="000E5F0E"/>
  <w:tbl>
    <w:tblPr>
      <w:tblStyle w:val="Tabelraster"/>
      <w:tblW w:w="9889" w:type="dxa"/>
      <w:tblLook w:val="04A0" w:firstRow="1" w:lastRow="0" w:firstColumn="1" w:lastColumn="0" w:noHBand="0" w:noVBand="1"/>
    </w:tblPr>
    <w:tblGrid>
      <w:gridCol w:w="8613"/>
      <w:gridCol w:w="1276"/>
    </w:tblGrid>
    <w:tr w:rsidR="000E5F0E" w14:paraId="5E75B5C5" w14:textId="77777777" w:rsidTr="00E9348A">
      <w:tc>
        <w:tcPr>
          <w:tcW w:w="8613" w:type="dxa"/>
          <w:vAlign w:val="bottom"/>
        </w:tcPr>
        <w:p w14:paraId="77208790" w14:textId="77777777" w:rsidR="000E5F0E" w:rsidRDefault="000E5F0E" w:rsidP="00E9348A">
          <w:pPr>
            <w:tabs>
              <w:tab w:val="clear" w:pos="1276"/>
              <w:tab w:val="clear" w:pos="2552"/>
              <w:tab w:val="clear" w:pos="3062"/>
              <w:tab w:val="clear" w:pos="3827"/>
              <w:tab w:val="clear" w:pos="4462"/>
              <w:tab w:val="clear" w:pos="5103"/>
              <w:tab w:val="clear" w:pos="6379"/>
              <w:tab w:val="clear" w:pos="7229"/>
              <w:tab w:val="clear" w:pos="7399"/>
              <w:tab w:val="clear" w:pos="7655"/>
            </w:tabs>
          </w:pPr>
          <w:r>
            <w:t>Prinses Beatrix is beschermvrouwe van het Koningin Wilhelmina Fonds voor de Nederlandse Kankerbestrijding</w:t>
          </w:r>
        </w:p>
      </w:tc>
      <w:tc>
        <w:tcPr>
          <w:tcW w:w="1276" w:type="dxa"/>
        </w:tcPr>
        <w:p w14:paraId="35FDA37D" w14:textId="77777777" w:rsidR="000E5F0E" w:rsidRDefault="000E5F0E" w:rsidP="008E574B">
          <w:pPr>
            <w:tabs>
              <w:tab w:val="clear" w:pos="3062"/>
              <w:tab w:val="clear" w:pos="4462"/>
              <w:tab w:val="clear" w:pos="7229"/>
              <w:tab w:val="clear" w:pos="7399"/>
            </w:tabs>
            <w:jc w:val="right"/>
          </w:pPr>
          <w:r>
            <w:rPr>
              <w:noProof/>
            </w:rPr>
            <w:drawing>
              <wp:inline distT="0" distB="0" distL="0" distR="0" wp14:anchorId="01A88366" wp14:editId="38C58D3D">
                <wp:extent cx="390525" cy="485775"/>
                <wp:effectExtent l="19050" t="0" r="9525" b="0"/>
                <wp:docPr id="16" name="Afbeelding 1" descr="c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f.jpg"/>
                        <pic:cNvPicPr/>
                      </pic:nvPicPr>
                      <pic:blipFill>
                        <a:blip r:embed="rId1"/>
                        <a:stretch>
                          <a:fillRect/>
                        </a:stretch>
                      </pic:blipFill>
                      <pic:spPr>
                        <a:xfrm>
                          <a:off x="0" y="0"/>
                          <a:ext cx="390525" cy="485775"/>
                        </a:xfrm>
                        <a:prstGeom prst="rect">
                          <a:avLst/>
                        </a:prstGeom>
                      </pic:spPr>
                    </pic:pic>
                  </a:graphicData>
                </a:graphic>
              </wp:inline>
            </w:drawing>
          </w:r>
        </w:p>
      </w:tc>
    </w:tr>
  </w:tbl>
  <w:p w14:paraId="64CB2BB8" w14:textId="77777777" w:rsidR="000E5F0E" w:rsidRPr="00903686" w:rsidRDefault="000E5F0E" w:rsidP="008E57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C26E8" w14:textId="77777777" w:rsidR="008F7A78" w:rsidRDefault="008F7A78">
      <w:pPr>
        <w:spacing w:line="240" w:lineRule="auto"/>
      </w:pPr>
      <w:r>
        <w:separator/>
      </w:r>
    </w:p>
  </w:footnote>
  <w:footnote w:type="continuationSeparator" w:id="0">
    <w:p w14:paraId="332A7187" w14:textId="77777777" w:rsidR="008F7A78" w:rsidRDefault="008F7A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39F01" w14:textId="77777777" w:rsidR="00783E98" w:rsidRDefault="00783E9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55" w:type="dxa"/>
      <w:tblLook w:val="01E0" w:firstRow="1" w:lastRow="1" w:firstColumn="1" w:lastColumn="1" w:noHBand="0" w:noVBand="0"/>
    </w:tblPr>
    <w:tblGrid>
      <w:gridCol w:w="5353"/>
      <w:gridCol w:w="3402"/>
    </w:tblGrid>
    <w:tr w:rsidR="000E5F0E" w14:paraId="3AECCF06" w14:textId="77777777" w:rsidTr="00711793">
      <w:trPr>
        <w:trHeight w:hRule="exact" w:val="737"/>
      </w:trPr>
      <w:tc>
        <w:tcPr>
          <w:tcW w:w="5353" w:type="dxa"/>
        </w:tcPr>
        <w:p w14:paraId="08341F79" w14:textId="1E3A30E1" w:rsidR="000E5F0E" w:rsidRDefault="000E5F0E" w:rsidP="001D5436">
          <w:pPr>
            <w:pStyle w:val="Koptekst"/>
            <w:tabs>
              <w:tab w:val="clear" w:pos="3062"/>
              <w:tab w:val="clear" w:pos="4462"/>
              <w:tab w:val="clear" w:pos="4536"/>
              <w:tab w:val="clear" w:pos="7229"/>
              <w:tab w:val="clear" w:pos="7399"/>
              <w:tab w:val="left" w:pos="1155"/>
              <w:tab w:val="left" w:pos="8930"/>
            </w:tabs>
          </w:pPr>
          <w:r>
            <w:t>Pagina</w:t>
          </w:r>
          <w:r>
            <w:tab/>
          </w:r>
          <w:r>
            <w:fldChar w:fldCharType="begin"/>
          </w:r>
          <w:r>
            <w:instrText xml:space="preserve"> PAGE  \* Arabic  \* MERGEFORMAT </w:instrText>
          </w:r>
          <w:r>
            <w:fldChar w:fldCharType="separate"/>
          </w:r>
          <w:r w:rsidR="00030A88">
            <w:rPr>
              <w:noProof/>
            </w:rPr>
            <w:t>2</w:t>
          </w:r>
          <w:r>
            <w:rPr>
              <w:noProof/>
            </w:rPr>
            <w:fldChar w:fldCharType="end"/>
          </w:r>
          <w:r>
            <w:t>/</w:t>
          </w:r>
          <w:r w:rsidR="00A136A8">
            <w:rPr>
              <w:noProof/>
            </w:rPr>
            <w:fldChar w:fldCharType="begin"/>
          </w:r>
          <w:r w:rsidR="00A136A8">
            <w:rPr>
              <w:noProof/>
            </w:rPr>
            <w:instrText xml:space="preserve"> NUMPAGES  \* Arabic  \* MERGEFORMAT </w:instrText>
          </w:r>
          <w:r w:rsidR="00A136A8">
            <w:rPr>
              <w:noProof/>
            </w:rPr>
            <w:fldChar w:fldCharType="separate"/>
          </w:r>
          <w:r w:rsidR="00030A88">
            <w:rPr>
              <w:noProof/>
            </w:rPr>
            <w:t>3</w:t>
          </w:r>
          <w:r w:rsidR="00A136A8">
            <w:rPr>
              <w:noProof/>
            </w:rPr>
            <w:fldChar w:fldCharType="end"/>
          </w:r>
        </w:p>
        <w:p w14:paraId="52A824B8" w14:textId="77777777" w:rsidR="000E5F0E" w:rsidRDefault="000E5F0E" w:rsidP="002D3727">
          <w:pPr>
            <w:pStyle w:val="Koptekst"/>
            <w:tabs>
              <w:tab w:val="left" w:pos="1276"/>
              <w:tab w:val="left" w:pos="2552"/>
              <w:tab w:val="left" w:pos="3827"/>
              <w:tab w:val="left" w:pos="5103"/>
              <w:tab w:val="left" w:pos="6379"/>
              <w:tab w:val="left" w:pos="7655"/>
              <w:tab w:val="left" w:pos="8930"/>
            </w:tabs>
          </w:pPr>
        </w:p>
      </w:tc>
      <w:tc>
        <w:tcPr>
          <w:tcW w:w="3402" w:type="dxa"/>
        </w:tcPr>
        <w:p w14:paraId="179596CA" w14:textId="77777777" w:rsidR="000E5F0E" w:rsidRPr="006F1A67" w:rsidRDefault="000E5F0E" w:rsidP="00711793">
          <w:pPr>
            <w:tabs>
              <w:tab w:val="clear" w:pos="3062"/>
              <w:tab w:val="clear" w:pos="4462"/>
              <w:tab w:val="left" w:pos="6379"/>
              <w:tab w:val="left" w:pos="7655"/>
              <w:tab w:val="left" w:pos="8930"/>
            </w:tabs>
            <w:ind w:left="-250" w:firstLine="250"/>
          </w:pPr>
          <w:r>
            <w:rPr>
              <w:noProof/>
            </w:rPr>
            <w:drawing>
              <wp:inline distT="0" distB="0" distL="0" distR="0" wp14:anchorId="07316C41" wp14:editId="0E12A453">
                <wp:extent cx="1943100" cy="514350"/>
                <wp:effectExtent l="19050" t="0" r="0" b="0"/>
                <wp:docPr id="13" name="Afbeelding 2" descr="logo WKF zw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KF zw klein.jpg"/>
                        <pic:cNvPicPr/>
                      </pic:nvPicPr>
                      <pic:blipFill>
                        <a:blip r:embed="rId1"/>
                        <a:stretch>
                          <a:fillRect/>
                        </a:stretch>
                      </pic:blipFill>
                      <pic:spPr>
                        <a:xfrm>
                          <a:off x="0" y="0"/>
                          <a:ext cx="1943100" cy="514350"/>
                        </a:xfrm>
                        <a:prstGeom prst="rect">
                          <a:avLst/>
                        </a:prstGeom>
                      </pic:spPr>
                    </pic:pic>
                  </a:graphicData>
                </a:graphic>
              </wp:inline>
            </w:drawing>
          </w:r>
        </w:p>
        <w:p w14:paraId="60C68518" w14:textId="77777777" w:rsidR="000E5F0E" w:rsidRPr="006F1A67" w:rsidRDefault="000E5F0E" w:rsidP="001D5436">
          <w:pPr>
            <w:tabs>
              <w:tab w:val="clear" w:pos="3062"/>
              <w:tab w:val="clear" w:pos="4462"/>
              <w:tab w:val="left" w:pos="6379"/>
              <w:tab w:val="left" w:pos="7655"/>
              <w:tab w:val="left" w:pos="8930"/>
            </w:tabs>
          </w:pPr>
        </w:p>
      </w:tc>
    </w:tr>
  </w:tbl>
  <w:p w14:paraId="29CEE2D6" w14:textId="604EC79B" w:rsidR="000E5F0E" w:rsidRPr="00903686" w:rsidRDefault="000E5F0E" w:rsidP="00903686">
    <w:pPr>
      <w:pStyle w:val="Koptekst"/>
      <w:tabs>
        <w:tab w:val="left" w:pos="14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04"/>
      <w:gridCol w:w="4762"/>
    </w:tblGrid>
    <w:tr w:rsidR="000E5F0E" w14:paraId="7FFDBA4C" w14:textId="77777777" w:rsidTr="002D3727">
      <w:trPr>
        <w:trHeight w:val="1077"/>
      </w:trPr>
      <w:tc>
        <w:tcPr>
          <w:tcW w:w="4428" w:type="dxa"/>
        </w:tcPr>
        <w:p w14:paraId="4D3E7531" w14:textId="77777777" w:rsidR="000E5F0E" w:rsidRDefault="000E5F0E" w:rsidP="002D3727">
          <w:pPr>
            <w:pStyle w:val="Koptekst"/>
            <w:tabs>
              <w:tab w:val="left" w:pos="1276"/>
              <w:tab w:val="left" w:pos="2552"/>
              <w:tab w:val="left" w:pos="3827"/>
              <w:tab w:val="left" w:pos="5103"/>
              <w:tab w:val="left" w:pos="6379"/>
              <w:tab w:val="left" w:pos="7655"/>
              <w:tab w:val="left" w:pos="8930"/>
            </w:tabs>
          </w:pPr>
        </w:p>
      </w:tc>
      <w:tc>
        <w:tcPr>
          <w:tcW w:w="4772" w:type="dxa"/>
        </w:tcPr>
        <w:p w14:paraId="7022BEC7" w14:textId="77777777" w:rsidR="000E5F0E" w:rsidRDefault="000E5F0E" w:rsidP="002D3727">
          <w:pPr>
            <w:pStyle w:val="Koptekst"/>
            <w:tabs>
              <w:tab w:val="left" w:pos="1276"/>
              <w:tab w:val="left" w:pos="2552"/>
              <w:tab w:val="left" w:pos="3827"/>
              <w:tab w:val="left" w:pos="5103"/>
              <w:tab w:val="left" w:pos="6379"/>
              <w:tab w:val="left" w:pos="7655"/>
              <w:tab w:val="left" w:pos="8930"/>
            </w:tabs>
          </w:pPr>
          <w:r>
            <w:rPr>
              <w:noProof/>
            </w:rPr>
            <w:drawing>
              <wp:anchor distT="0" distB="0" distL="114300" distR="114300" simplePos="0" relativeHeight="251657216" behindDoc="0" locked="0" layoutInCell="1" allowOverlap="1" wp14:anchorId="6FD8ED53" wp14:editId="7015714D">
                <wp:simplePos x="3733800" y="447675"/>
                <wp:positionH relativeFrom="margin">
                  <wp:align>right</wp:align>
                </wp:positionH>
                <wp:positionV relativeFrom="margin">
                  <wp:align>top</wp:align>
                </wp:positionV>
                <wp:extent cx="2657475" cy="742950"/>
                <wp:effectExtent l="0" t="0" r="9525" b="0"/>
                <wp:wrapSquare wrapText="bothSides"/>
                <wp:docPr id="15" name="Afbeelding 15" descr="KWF_ZW_NL_100proc-achtergrond%20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F_ZW_NL_100proc-achtergrond%20zwart"/>
                        <pic:cNvPicPr>
                          <a:picLocks noChangeAspect="1" noChangeArrowheads="1"/>
                        </pic:cNvPicPr>
                      </pic:nvPicPr>
                      <pic:blipFill>
                        <a:blip r:embed="rId1" cstate="print">
                          <a:extLst>
                            <a:ext uri="{28A0092B-C50C-407E-A947-70E740481C1C}">
                              <a14:useLocalDpi xmlns:a14="http://schemas.microsoft.com/office/drawing/2010/main" val="0"/>
                            </a:ext>
                          </a:extLst>
                        </a:blip>
                        <a:srcRect t="22232" b="20287"/>
                        <a:stretch>
                          <a:fillRect/>
                        </a:stretch>
                      </pic:blipFill>
                      <pic:spPr bwMode="auto">
                        <a:xfrm>
                          <a:off x="0" y="0"/>
                          <a:ext cx="2657475" cy="742950"/>
                        </a:xfrm>
                        <a:prstGeom prst="rect">
                          <a:avLst/>
                        </a:prstGeom>
                        <a:noFill/>
                        <a:ln w="9525">
                          <a:noFill/>
                          <a:miter lim="800000"/>
                          <a:headEnd/>
                          <a:tailEnd/>
                        </a:ln>
                      </pic:spPr>
                    </pic:pic>
                  </a:graphicData>
                </a:graphic>
              </wp:anchor>
            </w:drawing>
          </w:r>
        </w:p>
      </w:tc>
    </w:tr>
  </w:tbl>
  <w:p w14:paraId="43E0E5ED" w14:textId="1853F84E" w:rsidR="000E5F0E" w:rsidRPr="003F2A1C" w:rsidRDefault="000E5F0E" w:rsidP="003F2A1C">
    <w:pPr>
      <w:pStyle w:val="Koptek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3B74"/>
    <w:multiLevelType w:val="hybridMultilevel"/>
    <w:tmpl w:val="41387DA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D5797D"/>
    <w:multiLevelType w:val="hybridMultilevel"/>
    <w:tmpl w:val="90801388"/>
    <w:lvl w:ilvl="0" w:tplc="58449C52">
      <w:start w:val="5"/>
      <w:numFmt w:val="bullet"/>
      <w:lvlText w:val="-"/>
      <w:lvlJc w:val="left"/>
      <w:pPr>
        <w:ind w:left="720" w:hanging="360"/>
      </w:pPr>
      <w:rPr>
        <w:rFonts w:ascii="KWFFedraSans-Normal" w:eastAsia="Times New Roman" w:hAnsi="KWFFedraSans-Norm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9A5155"/>
    <w:multiLevelType w:val="hybridMultilevel"/>
    <w:tmpl w:val="E0C4784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EE7C33"/>
    <w:multiLevelType w:val="hybridMultilevel"/>
    <w:tmpl w:val="7AEC2CDC"/>
    <w:lvl w:ilvl="0" w:tplc="8C3ECEE4">
      <w:start w:val="3"/>
      <w:numFmt w:val="bullet"/>
      <w:lvlText w:val="-"/>
      <w:lvlJc w:val="left"/>
      <w:pPr>
        <w:ind w:left="720" w:hanging="360"/>
      </w:pPr>
      <w:rPr>
        <w:rFonts w:ascii="KWFFedraSans-Normal" w:eastAsia="Times New Roman" w:hAnsi="KWFFedraSans-Norm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865088"/>
    <w:multiLevelType w:val="hybridMultilevel"/>
    <w:tmpl w:val="4E72D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8500B8"/>
    <w:multiLevelType w:val="hybridMultilevel"/>
    <w:tmpl w:val="7D28D3C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907F9"/>
    <w:multiLevelType w:val="hybridMultilevel"/>
    <w:tmpl w:val="41500722"/>
    <w:lvl w:ilvl="0" w:tplc="6A7818A8">
      <w:start w:val="5"/>
      <w:numFmt w:val="upperLetter"/>
      <w:lvlText w:val="%1."/>
      <w:lvlJc w:val="left"/>
      <w:pPr>
        <w:ind w:left="720" w:hanging="360"/>
      </w:pPr>
      <w:rPr>
        <w:rFonts w:cs="KWFFedraSans-Normal"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FB0802"/>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F1B6E1B"/>
    <w:multiLevelType w:val="hybridMultilevel"/>
    <w:tmpl w:val="BE881C98"/>
    <w:lvl w:ilvl="0" w:tplc="04130003">
      <w:start w:val="1"/>
      <w:numFmt w:val="bullet"/>
      <w:lvlText w:val="o"/>
      <w:lvlJc w:val="left"/>
      <w:pPr>
        <w:tabs>
          <w:tab w:val="num" w:pos="720"/>
        </w:tabs>
        <w:ind w:left="720" w:hanging="360"/>
      </w:pPr>
      <w:rPr>
        <w:rFonts w:ascii="Courier New" w:hAnsi="Courier New" w:cs="Courier New" w:hint="default"/>
      </w:rPr>
    </w:lvl>
    <w:lvl w:ilvl="1" w:tplc="7AAC79DA">
      <w:numFmt w:val="bullet"/>
      <w:lvlText w:val=""/>
      <w:lvlJc w:val="left"/>
      <w:pPr>
        <w:tabs>
          <w:tab w:val="num" w:pos="1440"/>
        </w:tabs>
        <w:ind w:left="1440" w:hanging="360"/>
      </w:pPr>
      <w:rPr>
        <w:rFonts w:ascii="Symbol" w:eastAsia="Times New Roman" w:hAnsi="Symbo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4C44D5"/>
    <w:multiLevelType w:val="hybridMultilevel"/>
    <w:tmpl w:val="5EC64912"/>
    <w:lvl w:ilvl="0" w:tplc="22103F7E">
      <w:numFmt w:val="bullet"/>
      <w:lvlText w:val="-"/>
      <w:lvlJc w:val="left"/>
      <w:pPr>
        <w:ind w:left="720" w:hanging="360"/>
      </w:pPr>
      <w:rPr>
        <w:rFonts w:ascii="KWFFedraSans-Normal" w:eastAsia="Times New Roman" w:hAnsi="KWFFedraSans-Norm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EF4113"/>
    <w:multiLevelType w:val="hybridMultilevel"/>
    <w:tmpl w:val="A8925B0E"/>
    <w:lvl w:ilvl="0" w:tplc="04130003">
      <w:start w:val="1"/>
      <w:numFmt w:val="bullet"/>
      <w:lvlText w:val="o"/>
      <w:lvlJc w:val="left"/>
      <w:pPr>
        <w:tabs>
          <w:tab w:val="num" w:pos="720"/>
        </w:tabs>
        <w:ind w:left="720" w:hanging="360"/>
      </w:pPr>
      <w:rPr>
        <w:rFonts w:ascii="Courier New" w:hAnsi="Courier New" w:cs="Courier New" w:hint="default"/>
      </w:rPr>
    </w:lvl>
    <w:lvl w:ilvl="1" w:tplc="7AAC79DA">
      <w:numFmt w:val="bullet"/>
      <w:lvlText w:val=""/>
      <w:lvlJc w:val="left"/>
      <w:pPr>
        <w:tabs>
          <w:tab w:val="num" w:pos="1440"/>
        </w:tabs>
        <w:ind w:left="1440" w:hanging="360"/>
      </w:pPr>
      <w:rPr>
        <w:rFonts w:ascii="Symbol" w:eastAsia="Times New Roman" w:hAnsi="Symbo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D16B30"/>
    <w:multiLevelType w:val="hybridMultilevel"/>
    <w:tmpl w:val="F8B601CA"/>
    <w:lvl w:ilvl="0" w:tplc="D2DE4504">
      <w:numFmt w:val="bullet"/>
      <w:lvlText w:val="-"/>
      <w:lvlJc w:val="left"/>
      <w:pPr>
        <w:ind w:left="720" w:hanging="360"/>
      </w:pPr>
      <w:rPr>
        <w:rFonts w:ascii="KWFFedraSans" w:eastAsia="Calibri" w:hAnsi="KWFFedraSan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7FE2219"/>
    <w:multiLevelType w:val="hybridMultilevel"/>
    <w:tmpl w:val="8D849894"/>
    <w:lvl w:ilvl="0" w:tplc="34BC9BC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D8A7690"/>
    <w:multiLevelType w:val="hybridMultilevel"/>
    <w:tmpl w:val="7BE8DD96"/>
    <w:lvl w:ilvl="0" w:tplc="22103F7E">
      <w:numFmt w:val="bullet"/>
      <w:lvlText w:val="-"/>
      <w:lvlJc w:val="left"/>
      <w:pPr>
        <w:ind w:left="720" w:hanging="360"/>
      </w:pPr>
      <w:rPr>
        <w:rFonts w:ascii="KWFFedraSans-Normal" w:eastAsia="Times New Roman" w:hAnsi="KWFFedraSans-Norm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3A477CA"/>
    <w:multiLevelType w:val="hybridMultilevel"/>
    <w:tmpl w:val="9E049C3A"/>
    <w:lvl w:ilvl="0" w:tplc="34BC9BC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C0323D9"/>
    <w:multiLevelType w:val="hybridMultilevel"/>
    <w:tmpl w:val="FCB07924"/>
    <w:lvl w:ilvl="0" w:tplc="0413000B">
      <w:start w:val="1"/>
      <w:numFmt w:val="bullet"/>
      <w:lvlText w:val=""/>
      <w:lvlJc w:val="left"/>
      <w:pPr>
        <w:ind w:left="717" w:hanging="360"/>
      </w:pPr>
      <w:rPr>
        <w:rFonts w:ascii="Wingdings" w:hAnsi="Wingdings"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6" w15:restartNumberingAfterBreak="0">
    <w:nsid w:val="632553E9"/>
    <w:multiLevelType w:val="hybridMultilevel"/>
    <w:tmpl w:val="BB183696"/>
    <w:lvl w:ilvl="0" w:tplc="34BC9BC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48E59D3"/>
    <w:multiLevelType w:val="hybridMultilevel"/>
    <w:tmpl w:val="5526278A"/>
    <w:lvl w:ilvl="0" w:tplc="34BC9BC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86F3875"/>
    <w:multiLevelType w:val="hybridMultilevel"/>
    <w:tmpl w:val="C8865AF0"/>
    <w:lvl w:ilvl="0" w:tplc="D8B2DE82">
      <w:numFmt w:val="bullet"/>
      <w:lvlText w:val=""/>
      <w:lvlJc w:val="left"/>
      <w:pPr>
        <w:tabs>
          <w:tab w:val="num" w:pos="1065"/>
        </w:tabs>
        <w:ind w:left="1065" w:hanging="70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DF4D15"/>
    <w:multiLevelType w:val="hybridMultilevel"/>
    <w:tmpl w:val="F16EC4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D3B4AA7"/>
    <w:multiLevelType w:val="hybridMultilevel"/>
    <w:tmpl w:val="FA346616"/>
    <w:lvl w:ilvl="0" w:tplc="34BC9BC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DE24E6B"/>
    <w:multiLevelType w:val="hybridMultilevel"/>
    <w:tmpl w:val="532E768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DE65740"/>
    <w:multiLevelType w:val="hybridMultilevel"/>
    <w:tmpl w:val="9F54F934"/>
    <w:lvl w:ilvl="0" w:tplc="22103F7E">
      <w:numFmt w:val="bullet"/>
      <w:lvlText w:val="-"/>
      <w:lvlJc w:val="left"/>
      <w:pPr>
        <w:ind w:left="720" w:hanging="360"/>
      </w:pPr>
      <w:rPr>
        <w:rFonts w:ascii="KWFFedraSans-Normal" w:eastAsia="Times New Roman" w:hAnsi="KWFFedraSans-Norm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0873C78"/>
    <w:multiLevelType w:val="hybridMultilevel"/>
    <w:tmpl w:val="2F0E7F44"/>
    <w:lvl w:ilvl="0" w:tplc="34BC9BC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1230ED2"/>
    <w:multiLevelType w:val="hybridMultilevel"/>
    <w:tmpl w:val="8FBA4C7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17C7B11"/>
    <w:multiLevelType w:val="hybridMultilevel"/>
    <w:tmpl w:val="29A4DD42"/>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732E0BFD"/>
    <w:multiLevelType w:val="multilevel"/>
    <w:tmpl w:val="DA7E9EA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5F668A"/>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A376AAE"/>
    <w:multiLevelType w:val="hybridMultilevel"/>
    <w:tmpl w:val="ECC00B8C"/>
    <w:lvl w:ilvl="0" w:tplc="22103F7E">
      <w:numFmt w:val="bullet"/>
      <w:lvlText w:val="-"/>
      <w:lvlJc w:val="left"/>
      <w:pPr>
        <w:ind w:left="-731" w:hanging="360"/>
      </w:pPr>
      <w:rPr>
        <w:rFonts w:ascii="KWFFedraSans-Normal" w:eastAsia="Times New Roman" w:hAnsi="KWFFedraSans-Normal" w:cs="Times New Roman" w:hint="default"/>
      </w:rPr>
    </w:lvl>
    <w:lvl w:ilvl="1" w:tplc="04130003">
      <w:start w:val="1"/>
      <w:numFmt w:val="bullet"/>
      <w:lvlText w:val="o"/>
      <w:lvlJc w:val="left"/>
      <w:pPr>
        <w:ind w:left="-11" w:hanging="360"/>
      </w:pPr>
      <w:rPr>
        <w:rFonts w:ascii="Courier New" w:hAnsi="Courier New" w:cs="Courier New" w:hint="default"/>
      </w:rPr>
    </w:lvl>
    <w:lvl w:ilvl="2" w:tplc="04130005">
      <w:start w:val="1"/>
      <w:numFmt w:val="bullet"/>
      <w:lvlText w:val=""/>
      <w:lvlJc w:val="left"/>
      <w:pPr>
        <w:ind w:left="709" w:hanging="360"/>
      </w:pPr>
      <w:rPr>
        <w:rFonts w:ascii="Wingdings" w:hAnsi="Wingdings" w:hint="default"/>
      </w:rPr>
    </w:lvl>
    <w:lvl w:ilvl="3" w:tplc="04130001" w:tentative="1">
      <w:start w:val="1"/>
      <w:numFmt w:val="bullet"/>
      <w:lvlText w:val=""/>
      <w:lvlJc w:val="left"/>
      <w:pPr>
        <w:ind w:left="1429" w:hanging="360"/>
      </w:pPr>
      <w:rPr>
        <w:rFonts w:ascii="Symbol" w:hAnsi="Symbol" w:hint="default"/>
      </w:rPr>
    </w:lvl>
    <w:lvl w:ilvl="4" w:tplc="04130003" w:tentative="1">
      <w:start w:val="1"/>
      <w:numFmt w:val="bullet"/>
      <w:lvlText w:val="o"/>
      <w:lvlJc w:val="left"/>
      <w:pPr>
        <w:ind w:left="2149" w:hanging="360"/>
      </w:pPr>
      <w:rPr>
        <w:rFonts w:ascii="Courier New" w:hAnsi="Courier New" w:cs="Courier New" w:hint="default"/>
      </w:rPr>
    </w:lvl>
    <w:lvl w:ilvl="5" w:tplc="04130005" w:tentative="1">
      <w:start w:val="1"/>
      <w:numFmt w:val="bullet"/>
      <w:lvlText w:val=""/>
      <w:lvlJc w:val="left"/>
      <w:pPr>
        <w:ind w:left="2869" w:hanging="360"/>
      </w:pPr>
      <w:rPr>
        <w:rFonts w:ascii="Wingdings" w:hAnsi="Wingdings" w:hint="default"/>
      </w:rPr>
    </w:lvl>
    <w:lvl w:ilvl="6" w:tplc="04130001" w:tentative="1">
      <w:start w:val="1"/>
      <w:numFmt w:val="bullet"/>
      <w:lvlText w:val=""/>
      <w:lvlJc w:val="left"/>
      <w:pPr>
        <w:ind w:left="3589" w:hanging="360"/>
      </w:pPr>
      <w:rPr>
        <w:rFonts w:ascii="Symbol" w:hAnsi="Symbol" w:hint="default"/>
      </w:rPr>
    </w:lvl>
    <w:lvl w:ilvl="7" w:tplc="04130003" w:tentative="1">
      <w:start w:val="1"/>
      <w:numFmt w:val="bullet"/>
      <w:lvlText w:val="o"/>
      <w:lvlJc w:val="left"/>
      <w:pPr>
        <w:ind w:left="4309" w:hanging="360"/>
      </w:pPr>
      <w:rPr>
        <w:rFonts w:ascii="Courier New" w:hAnsi="Courier New" w:cs="Courier New" w:hint="default"/>
      </w:rPr>
    </w:lvl>
    <w:lvl w:ilvl="8" w:tplc="04130005" w:tentative="1">
      <w:start w:val="1"/>
      <w:numFmt w:val="bullet"/>
      <w:lvlText w:val=""/>
      <w:lvlJc w:val="left"/>
      <w:pPr>
        <w:ind w:left="5029" w:hanging="360"/>
      </w:pPr>
      <w:rPr>
        <w:rFonts w:ascii="Wingdings" w:hAnsi="Wingdings" w:hint="default"/>
      </w:rPr>
    </w:lvl>
  </w:abstractNum>
  <w:abstractNum w:abstractNumId="29" w15:restartNumberingAfterBreak="0">
    <w:nsid w:val="7C3B276C"/>
    <w:multiLevelType w:val="hybridMultilevel"/>
    <w:tmpl w:val="1800FA64"/>
    <w:lvl w:ilvl="0" w:tplc="34BC9BC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CCF7354"/>
    <w:multiLevelType w:val="hybridMultilevel"/>
    <w:tmpl w:val="094ACC82"/>
    <w:lvl w:ilvl="0" w:tplc="22103F7E">
      <w:numFmt w:val="bullet"/>
      <w:lvlText w:val="-"/>
      <w:lvlJc w:val="left"/>
      <w:pPr>
        <w:ind w:left="720" w:hanging="360"/>
      </w:pPr>
      <w:rPr>
        <w:rFonts w:ascii="KWFFedraSans-Normal" w:eastAsia="Times New Roman" w:hAnsi="KWFFedraSans-Norma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EC81E4A"/>
    <w:multiLevelType w:val="hybridMultilevel"/>
    <w:tmpl w:val="7526AC6C"/>
    <w:lvl w:ilvl="0" w:tplc="0413000B">
      <w:start w:val="1"/>
      <w:numFmt w:val="bullet"/>
      <w:lvlText w:val=""/>
      <w:lvlJc w:val="left"/>
      <w:pPr>
        <w:ind w:left="2138" w:hanging="360"/>
      </w:pPr>
      <w:rPr>
        <w:rFonts w:ascii="Wingdings" w:hAnsi="Wingdings"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num w:numId="1">
    <w:abstractNumId w:val="27"/>
  </w:num>
  <w:num w:numId="2">
    <w:abstractNumId w:val="10"/>
  </w:num>
  <w:num w:numId="3">
    <w:abstractNumId w:val="8"/>
  </w:num>
  <w:num w:numId="4">
    <w:abstractNumId w:val="5"/>
  </w:num>
  <w:num w:numId="5">
    <w:abstractNumId w:val="2"/>
  </w:num>
  <w:num w:numId="6">
    <w:abstractNumId w:val="18"/>
  </w:num>
  <w:num w:numId="7">
    <w:abstractNumId w:val="22"/>
  </w:num>
  <w:num w:numId="8">
    <w:abstractNumId w:val="30"/>
  </w:num>
  <w:num w:numId="9">
    <w:abstractNumId w:val="28"/>
  </w:num>
  <w:num w:numId="10">
    <w:abstractNumId w:val="0"/>
  </w:num>
  <w:num w:numId="11">
    <w:abstractNumId w:val="9"/>
  </w:num>
  <w:num w:numId="12">
    <w:abstractNumId w:val="11"/>
  </w:num>
  <w:num w:numId="13">
    <w:abstractNumId w:val="13"/>
  </w:num>
  <w:num w:numId="14">
    <w:abstractNumId w:val="6"/>
  </w:num>
  <w:num w:numId="15">
    <w:abstractNumId w:val="4"/>
  </w:num>
  <w:num w:numId="16">
    <w:abstractNumId w:val="7"/>
  </w:num>
  <w:num w:numId="17">
    <w:abstractNumId w:val="21"/>
  </w:num>
  <w:num w:numId="18">
    <w:abstractNumId w:val="31"/>
  </w:num>
  <w:num w:numId="19">
    <w:abstractNumId w:val="25"/>
  </w:num>
  <w:num w:numId="20">
    <w:abstractNumId w:val="26"/>
  </w:num>
  <w:num w:numId="21">
    <w:abstractNumId w:val="15"/>
  </w:num>
  <w:num w:numId="22">
    <w:abstractNumId w:val="1"/>
  </w:num>
  <w:num w:numId="23">
    <w:abstractNumId w:val="22"/>
  </w:num>
  <w:num w:numId="24">
    <w:abstractNumId w:val="14"/>
  </w:num>
  <w:num w:numId="25">
    <w:abstractNumId w:val="24"/>
  </w:num>
  <w:num w:numId="26">
    <w:abstractNumId w:val="29"/>
  </w:num>
  <w:num w:numId="27">
    <w:abstractNumId w:val="3"/>
  </w:num>
  <w:num w:numId="28">
    <w:abstractNumId w:val="16"/>
  </w:num>
  <w:num w:numId="29">
    <w:abstractNumId w:val="12"/>
  </w:num>
  <w:num w:numId="30">
    <w:abstractNumId w:val="20"/>
  </w:num>
  <w:num w:numId="31">
    <w:abstractNumId w:val="19"/>
  </w:num>
  <w:num w:numId="32">
    <w:abstractNumId w:val="2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rawingGridHorizontalSpacing w:val="90"/>
  <w:displayHorizontalDrawingGridEvery w:val="2"/>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621"/>
    <w:rsid w:val="00001885"/>
    <w:rsid w:val="00001F3C"/>
    <w:rsid w:val="000054A7"/>
    <w:rsid w:val="00007B3B"/>
    <w:rsid w:val="00014BC0"/>
    <w:rsid w:val="0001529A"/>
    <w:rsid w:val="00023C67"/>
    <w:rsid w:val="00025A2A"/>
    <w:rsid w:val="00026B20"/>
    <w:rsid w:val="000276A5"/>
    <w:rsid w:val="00030223"/>
    <w:rsid w:val="00030A88"/>
    <w:rsid w:val="00035F54"/>
    <w:rsid w:val="0003703F"/>
    <w:rsid w:val="000467FB"/>
    <w:rsid w:val="00051CB5"/>
    <w:rsid w:val="000557D0"/>
    <w:rsid w:val="00072E47"/>
    <w:rsid w:val="000731CC"/>
    <w:rsid w:val="00075244"/>
    <w:rsid w:val="000874B4"/>
    <w:rsid w:val="000954D8"/>
    <w:rsid w:val="00097F7A"/>
    <w:rsid w:val="000A12F5"/>
    <w:rsid w:val="000A6AEE"/>
    <w:rsid w:val="000A6FF3"/>
    <w:rsid w:val="000A7AEB"/>
    <w:rsid w:val="000B151D"/>
    <w:rsid w:val="000C0F04"/>
    <w:rsid w:val="000C4401"/>
    <w:rsid w:val="000C4CBD"/>
    <w:rsid w:val="000C75D7"/>
    <w:rsid w:val="000D2DE3"/>
    <w:rsid w:val="000D66A0"/>
    <w:rsid w:val="000E2E4D"/>
    <w:rsid w:val="000E5C20"/>
    <w:rsid w:val="000E5F0E"/>
    <w:rsid w:val="000F2450"/>
    <w:rsid w:val="0010174C"/>
    <w:rsid w:val="00111AFE"/>
    <w:rsid w:val="00114A53"/>
    <w:rsid w:val="00130867"/>
    <w:rsid w:val="00130C86"/>
    <w:rsid w:val="00154582"/>
    <w:rsid w:val="00155A7C"/>
    <w:rsid w:val="00156DCC"/>
    <w:rsid w:val="00165B0D"/>
    <w:rsid w:val="00165D0F"/>
    <w:rsid w:val="001721B2"/>
    <w:rsid w:val="00173C41"/>
    <w:rsid w:val="00175638"/>
    <w:rsid w:val="00177AAD"/>
    <w:rsid w:val="00192506"/>
    <w:rsid w:val="001A3BD3"/>
    <w:rsid w:val="001A7E6E"/>
    <w:rsid w:val="001B1AA9"/>
    <w:rsid w:val="001B46D5"/>
    <w:rsid w:val="001B57F5"/>
    <w:rsid w:val="001C2A35"/>
    <w:rsid w:val="001D33C5"/>
    <w:rsid w:val="001D5436"/>
    <w:rsid w:val="001E0425"/>
    <w:rsid w:val="001E1193"/>
    <w:rsid w:val="001E30AC"/>
    <w:rsid w:val="001E3AF3"/>
    <w:rsid w:val="001F0D07"/>
    <w:rsid w:val="001F1953"/>
    <w:rsid w:val="001F2743"/>
    <w:rsid w:val="001F430A"/>
    <w:rsid w:val="001F4F2E"/>
    <w:rsid w:val="002029F8"/>
    <w:rsid w:val="0020408B"/>
    <w:rsid w:val="00207D7A"/>
    <w:rsid w:val="002117D7"/>
    <w:rsid w:val="00213284"/>
    <w:rsid w:val="00214FEA"/>
    <w:rsid w:val="002159DE"/>
    <w:rsid w:val="00215FD3"/>
    <w:rsid w:val="00216395"/>
    <w:rsid w:val="002248F5"/>
    <w:rsid w:val="002350A8"/>
    <w:rsid w:val="00236BCE"/>
    <w:rsid w:val="00237F87"/>
    <w:rsid w:val="00241A6C"/>
    <w:rsid w:val="002421F4"/>
    <w:rsid w:val="002538B1"/>
    <w:rsid w:val="00253A94"/>
    <w:rsid w:val="002610BF"/>
    <w:rsid w:val="00265E78"/>
    <w:rsid w:val="00271A29"/>
    <w:rsid w:val="002804CA"/>
    <w:rsid w:val="002841EC"/>
    <w:rsid w:val="0028683C"/>
    <w:rsid w:val="002869A6"/>
    <w:rsid w:val="00290B76"/>
    <w:rsid w:val="00292176"/>
    <w:rsid w:val="0029238F"/>
    <w:rsid w:val="002A5F7C"/>
    <w:rsid w:val="002B30A3"/>
    <w:rsid w:val="002B48FD"/>
    <w:rsid w:val="002D0F5A"/>
    <w:rsid w:val="002D3727"/>
    <w:rsid w:val="002D3F64"/>
    <w:rsid w:val="002E1CF1"/>
    <w:rsid w:val="002E7E52"/>
    <w:rsid w:val="002F191C"/>
    <w:rsid w:val="002F36DF"/>
    <w:rsid w:val="002F4460"/>
    <w:rsid w:val="002F6BBF"/>
    <w:rsid w:val="00307AAE"/>
    <w:rsid w:val="00310CC0"/>
    <w:rsid w:val="00311393"/>
    <w:rsid w:val="00312D5C"/>
    <w:rsid w:val="00320F04"/>
    <w:rsid w:val="00324CE9"/>
    <w:rsid w:val="00325905"/>
    <w:rsid w:val="00330568"/>
    <w:rsid w:val="00333C10"/>
    <w:rsid w:val="00334DBF"/>
    <w:rsid w:val="00345BFC"/>
    <w:rsid w:val="00357F73"/>
    <w:rsid w:val="00363191"/>
    <w:rsid w:val="00363E3A"/>
    <w:rsid w:val="003666E7"/>
    <w:rsid w:val="00373988"/>
    <w:rsid w:val="003857B9"/>
    <w:rsid w:val="003929E9"/>
    <w:rsid w:val="0039364F"/>
    <w:rsid w:val="00394CD8"/>
    <w:rsid w:val="003A3C06"/>
    <w:rsid w:val="003A453A"/>
    <w:rsid w:val="003A780D"/>
    <w:rsid w:val="003B556E"/>
    <w:rsid w:val="003C5B1E"/>
    <w:rsid w:val="003C662E"/>
    <w:rsid w:val="003D0CAB"/>
    <w:rsid w:val="003D2A1F"/>
    <w:rsid w:val="003D4AB5"/>
    <w:rsid w:val="003D76A9"/>
    <w:rsid w:val="003F092F"/>
    <w:rsid w:val="003F2A1C"/>
    <w:rsid w:val="00415F2A"/>
    <w:rsid w:val="004163C7"/>
    <w:rsid w:val="004234A9"/>
    <w:rsid w:val="00423F63"/>
    <w:rsid w:val="00433B3A"/>
    <w:rsid w:val="004346ED"/>
    <w:rsid w:val="004411A1"/>
    <w:rsid w:val="00442B79"/>
    <w:rsid w:val="00447E92"/>
    <w:rsid w:val="00461CE5"/>
    <w:rsid w:val="004642AF"/>
    <w:rsid w:val="004646E4"/>
    <w:rsid w:val="004704D3"/>
    <w:rsid w:val="004715EC"/>
    <w:rsid w:val="00480CA3"/>
    <w:rsid w:val="00487855"/>
    <w:rsid w:val="0048795B"/>
    <w:rsid w:val="00487FAA"/>
    <w:rsid w:val="0049148E"/>
    <w:rsid w:val="004A7D98"/>
    <w:rsid w:val="004B4A76"/>
    <w:rsid w:val="004B6891"/>
    <w:rsid w:val="004C2A52"/>
    <w:rsid w:val="004C3FBB"/>
    <w:rsid w:val="004C493D"/>
    <w:rsid w:val="004C56BC"/>
    <w:rsid w:val="004C5A07"/>
    <w:rsid w:val="004C60BE"/>
    <w:rsid w:val="004C6210"/>
    <w:rsid w:val="004D747E"/>
    <w:rsid w:val="004E3F28"/>
    <w:rsid w:val="004F3EDB"/>
    <w:rsid w:val="004F4996"/>
    <w:rsid w:val="004F5FDC"/>
    <w:rsid w:val="004F6E1F"/>
    <w:rsid w:val="0050430F"/>
    <w:rsid w:val="005127E7"/>
    <w:rsid w:val="00521D00"/>
    <w:rsid w:val="005235B1"/>
    <w:rsid w:val="005236F7"/>
    <w:rsid w:val="0052380B"/>
    <w:rsid w:val="00523CF2"/>
    <w:rsid w:val="00525E92"/>
    <w:rsid w:val="0053532F"/>
    <w:rsid w:val="00542FC0"/>
    <w:rsid w:val="005507CA"/>
    <w:rsid w:val="00557C86"/>
    <w:rsid w:val="00565B23"/>
    <w:rsid w:val="00573671"/>
    <w:rsid w:val="00573CDE"/>
    <w:rsid w:val="005752CB"/>
    <w:rsid w:val="00576833"/>
    <w:rsid w:val="00577CD6"/>
    <w:rsid w:val="00582D28"/>
    <w:rsid w:val="00586888"/>
    <w:rsid w:val="00592F16"/>
    <w:rsid w:val="005A4628"/>
    <w:rsid w:val="005A5411"/>
    <w:rsid w:val="005B032D"/>
    <w:rsid w:val="005B747F"/>
    <w:rsid w:val="005C2834"/>
    <w:rsid w:val="005C31A5"/>
    <w:rsid w:val="005C59A2"/>
    <w:rsid w:val="005D5BF5"/>
    <w:rsid w:val="005D697A"/>
    <w:rsid w:val="005E1F56"/>
    <w:rsid w:val="005E29D3"/>
    <w:rsid w:val="005E31AB"/>
    <w:rsid w:val="005E441D"/>
    <w:rsid w:val="005F1DEF"/>
    <w:rsid w:val="005F2E53"/>
    <w:rsid w:val="005F6F1A"/>
    <w:rsid w:val="006131FF"/>
    <w:rsid w:val="00621C79"/>
    <w:rsid w:val="00622222"/>
    <w:rsid w:val="00623CD0"/>
    <w:rsid w:val="006251E0"/>
    <w:rsid w:val="0063410B"/>
    <w:rsid w:val="00636C9D"/>
    <w:rsid w:val="00637CC5"/>
    <w:rsid w:val="00640078"/>
    <w:rsid w:val="00641A5B"/>
    <w:rsid w:val="006460FE"/>
    <w:rsid w:val="00646C63"/>
    <w:rsid w:val="00654AD9"/>
    <w:rsid w:val="006602B3"/>
    <w:rsid w:val="00661C4F"/>
    <w:rsid w:val="00664742"/>
    <w:rsid w:val="00666EE4"/>
    <w:rsid w:val="006732F5"/>
    <w:rsid w:val="0067606D"/>
    <w:rsid w:val="00677A2B"/>
    <w:rsid w:val="00681A5B"/>
    <w:rsid w:val="00684749"/>
    <w:rsid w:val="006921D4"/>
    <w:rsid w:val="00692313"/>
    <w:rsid w:val="00693A80"/>
    <w:rsid w:val="006B0B23"/>
    <w:rsid w:val="006B23D3"/>
    <w:rsid w:val="006C0F89"/>
    <w:rsid w:val="006C39C3"/>
    <w:rsid w:val="006C6B11"/>
    <w:rsid w:val="006D0AF1"/>
    <w:rsid w:val="006D477D"/>
    <w:rsid w:val="006D6EF7"/>
    <w:rsid w:val="006D7E3C"/>
    <w:rsid w:val="006E06AD"/>
    <w:rsid w:val="006E22F2"/>
    <w:rsid w:val="006E68D9"/>
    <w:rsid w:val="006F1A67"/>
    <w:rsid w:val="006F31C7"/>
    <w:rsid w:val="00711793"/>
    <w:rsid w:val="00711BCA"/>
    <w:rsid w:val="00714354"/>
    <w:rsid w:val="00714728"/>
    <w:rsid w:val="00717E66"/>
    <w:rsid w:val="00724599"/>
    <w:rsid w:val="0072461E"/>
    <w:rsid w:val="00731877"/>
    <w:rsid w:val="00735565"/>
    <w:rsid w:val="007422E0"/>
    <w:rsid w:val="00745E6F"/>
    <w:rsid w:val="0075003F"/>
    <w:rsid w:val="007529A5"/>
    <w:rsid w:val="00753508"/>
    <w:rsid w:val="0076632D"/>
    <w:rsid w:val="0077151A"/>
    <w:rsid w:val="00782A73"/>
    <w:rsid w:val="00783E98"/>
    <w:rsid w:val="00795DF9"/>
    <w:rsid w:val="00796F6C"/>
    <w:rsid w:val="007A41F5"/>
    <w:rsid w:val="007A582B"/>
    <w:rsid w:val="007A69FF"/>
    <w:rsid w:val="007A7E68"/>
    <w:rsid w:val="007B2E6C"/>
    <w:rsid w:val="007C2256"/>
    <w:rsid w:val="007D10AA"/>
    <w:rsid w:val="007D708C"/>
    <w:rsid w:val="007E0698"/>
    <w:rsid w:val="007E0730"/>
    <w:rsid w:val="007E33D2"/>
    <w:rsid w:val="007E3EDE"/>
    <w:rsid w:val="007E613D"/>
    <w:rsid w:val="007E7F65"/>
    <w:rsid w:val="007F2B60"/>
    <w:rsid w:val="00804654"/>
    <w:rsid w:val="00815806"/>
    <w:rsid w:val="00832EEC"/>
    <w:rsid w:val="008346E6"/>
    <w:rsid w:val="0084118F"/>
    <w:rsid w:val="00844FCC"/>
    <w:rsid w:val="0085176F"/>
    <w:rsid w:val="00854412"/>
    <w:rsid w:val="00860F11"/>
    <w:rsid w:val="0086195E"/>
    <w:rsid w:val="008726EC"/>
    <w:rsid w:val="0087506A"/>
    <w:rsid w:val="00890617"/>
    <w:rsid w:val="00894291"/>
    <w:rsid w:val="00897D4E"/>
    <w:rsid w:val="008B54F8"/>
    <w:rsid w:val="008C310C"/>
    <w:rsid w:val="008C593A"/>
    <w:rsid w:val="008C5AA0"/>
    <w:rsid w:val="008D4A36"/>
    <w:rsid w:val="008E574B"/>
    <w:rsid w:val="008E6126"/>
    <w:rsid w:val="008F12AF"/>
    <w:rsid w:val="008F1393"/>
    <w:rsid w:val="008F3B7C"/>
    <w:rsid w:val="008F7A78"/>
    <w:rsid w:val="00900A32"/>
    <w:rsid w:val="00903686"/>
    <w:rsid w:val="00903852"/>
    <w:rsid w:val="009068AF"/>
    <w:rsid w:val="00906B94"/>
    <w:rsid w:val="00916474"/>
    <w:rsid w:val="009261AA"/>
    <w:rsid w:val="00927A83"/>
    <w:rsid w:val="00936A6E"/>
    <w:rsid w:val="00944B94"/>
    <w:rsid w:val="00946E72"/>
    <w:rsid w:val="00947B29"/>
    <w:rsid w:val="009507FE"/>
    <w:rsid w:val="00954D13"/>
    <w:rsid w:val="009555F5"/>
    <w:rsid w:val="00957551"/>
    <w:rsid w:val="00962747"/>
    <w:rsid w:val="0096553A"/>
    <w:rsid w:val="009713E9"/>
    <w:rsid w:val="009720CD"/>
    <w:rsid w:val="00975D4D"/>
    <w:rsid w:val="00975D69"/>
    <w:rsid w:val="00976CF0"/>
    <w:rsid w:val="009805F4"/>
    <w:rsid w:val="00984F49"/>
    <w:rsid w:val="00987C91"/>
    <w:rsid w:val="00991D22"/>
    <w:rsid w:val="00993C0C"/>
    <w:rsid w:val="0099597E"/>
    <w:rsid w:val="00997FDF"/>
    <w:rsid w:val="009A0B84"/>
    <w:rsid w:val="009A1BC2"/>
    <w:rsid w:val="009A6095"/>
    <w:rsid w:val="009C3831"/>
    <w:rsid w:val="009C6465"/>
    <w:rsid w:val="009E1170"/>
    <w:rsid w:val="009E262C"/>
    <w:rsid w:val="009F1F4F"/>
    <w:rsid w:val="009F211B"/>
    <w:rsid w:val="00A057F1"/>
    <w:rsid w:val="00A07E6D"/>
    <w:rsid w:val="00A136A8"/>
    <w:rsid w:val="00A146D5"/>
    <w:rsid w:val="00A213A6"/>
    <w:rsid w:val="00A2366C"/>
    <w:rsid w:val="00A31493"/>
    <w:rsid w:val="00A51592"/>
    <w:rsid w:val="00A56404"/>
    <w:rsid w:val="00A654C1"/>
    <w:rsid w:val="00A82BBA"/>
    <w:rsid w:val="00A86E4D"/>
    <w:rsid w:val="00A879F1"/>
    <w:rsid w:val="00A951C8"/>
    <w:rsid w:val="00A95371"/>
    <w:rsid w:val="00AA2BAC"/>
    <w:rsid w:val="00AA36BF"/>
    <w:rsid w:val="00AA3943"/>
    <w:rsid w:val="00AA70C5"/>
    <w:rsid w:val="00AB1914"/>
    <w:rsid w:val="00AB3FFE"/>
    <w:rsid w:val="00AB7F42"/>
    <w:rsid w:val="00AC0DA4"/>
    <w:rsid w:val="00AC1F84"/>
    <w:rsid w:val="00AC6409"/>
    <w:rsid w:val="00AD5E29"/>
    <w:rsid w:val="00AD7865"/>
    <w:rsid w:val="00AE08E5"/>
    <w:rsid w:val="00AE1F5D"/>
    <w:rsid w:val="00AE6FF8"/>
    <w:rsid w:val="00AF1777"/>
    <w:rsid w:val="00AF37AA"/>
    <w:rsid w:val="00AF65F4"/>
    <w:rsid w:val="00AF7B0D"/>
    <w:rsid w:val="00B103E4"/>
    <w:rsid w:val="00B10533"/>
    <w:rsid w:val="00B23539"/>
    <w:rsid w:val="00B235D4"/>
    <w:rsid w:val="00B27692"/>
    <w:rsid w:val="00B332A1"/>
    <w:rsid w:val="00B419C3"/>
    <w:rsid w:val="00B52E4E"/>
    <w:rsid w:val="00B56BF6"/>
    <w:rsid w:val="00B6765D"/>
    <w:rsid w:val="00B751B1"/>
    <w:rsid w:val="00B7767C"/>
    <w:rsid w:val="00B8346E"/>
    <w:rsid w:val="00B95F95"/>
    <w:rsid w:val="00B96333"/>
    <w:rsid w:val="00BA1E31"/>
    <w:rsid w:val="00BB26C8"/>
    <w:rsid w:val="00BC2094"/>
    <w:rsid w:val="00BC5BC3"/>
    <w:rsid w:val="00BE1C33"/>
    <w:rsid w:val="00BE3032"/>
    <w:rsid w:val="00BE5F31"/>
    <w:rsid w:val="00BF2B7F"/>
    <w:rsid w:val="00C056E1"/>
    <w:rsid w:val="00C166D6"/>
    <w:rsid w:val="00C21617"/>
    <w:rsid w:val="00C27C6C"/>
    <w:rsid w:val="00C45D68"/>
    <w:rsid w:val="00C50623"/>
    <w:rsid w:val="00C5287B"/>
    <w:rsid w:val="00C56EBE"/>
    <w:rsid w:val="00C573C0"/>
    <w:rsid w:val="00C6080B"/>
    <w:rsid w:val="00C807F8"/>
    <w:rsid w:val="00C808B9"/>
    <w:rsid w:val="00C868F6"/>
    <w:rsid w:val="00C91595"/>
    <w:rsid w:val="00C9748C"/>
    <w:rsid w:val="00CA0F0C"/>
    <w:rsid w:val="00CC687D"/>
    <w:rsid w:val="00CD29CD"/>
    <w:rsid w:val="00CD5DCB"/>
    <w:rsid w:val="00CE17FF"/>
    <w:rsid w:val="00CF1B2E"/>
    <w:rsid w:val="00CF7BD5"/>
    <w:rsid w:val="00D024FB"/>
    <w:rsid w:val="00D075CD"/>
    <w:rsid w:val="00D16B4D"/>
    <w:rsid w:val="00D218D3"/>
    <w:rsid w:val="00D311E6"/>
    <w:rsid w:val="00D32121"/>
    <w:rsid w:val="00D365CB"/>
    <w:rsid w:val="00D43170"/>
    <w:rsid w:val="00D474A4"/>
    <w:rsid w:val="00D47B8C"/>
    <w:rsid w:val="00D5188A"/>
    <w:rsid w:val="00D565BC"/>
    <w:rsid w:val="00D57BAD"/>
    <w:rsid w:val="00D73CBD"/>
    <w:rsid w:val="00D77FF4"/>
    <w:rsid w:val="00D87E8B"/>
    <w:rsid w:val="00D906D3"/>
    <w:rsid w:val="00D92BBA"/>
    <w:rsid w:val="00D93E53"/>
    <w:rsid w:val="00DA0CDC"/>
    <w:rsid w:val="00DA326E"/>
    <w:rsid w:val="00DB7018"/>
    <w:rsid w:val="00DC083E"/>
    <w:rsid w:val="00DC2984"/>
    <w:rsid w:val="00DC5970"/>
    <w:rsid w:val="00DC6F25"/>
    <w:rsid w:val="00DD0229"/>
    <w:rsid w:val="00DD023C"/>
    <w:rsid w:val="00DD359B"/>
    <w:rsid w:val="00DD5950"/>
    <w:rsid w:val="00DD7195"/>
    <w:rsid w:val="00DE3D1B"/>
    <w:rsid w:val="00DE5583"/>
    <w:rsid w:val="00DF1D30"/>
    <w:rsid w:val="00DF4402"/>
    <w:rsid w:val="00E028A7"/>
    <w:rsid w:val="00E123A1"/>
    <w:rsid w:val="00E12D1A"/>
    <w:rsid w:val="00E1606E"/>
    <w:rsid w:val="00E234CA"/>
    <w:rsid w:val="00E24AF2"/>
    <w:rsid w:val="00E2513C"/>
    <w:rsid w:val="00E3194A"/>
    <w:rsid w:val="00E339F0"/>
    <w:rsid w:val="00E342F4"/>
    <w:rsid w:val="00E36877"/>
    <w:rsid w:val="00E375E5"/>
    <w:rsid w:val="00E4022F"/>
    <w:rsid w:val="00E47AC9"/>
    <w:rsid w:val="00E7249D"/>
    <w:rsid w:val="00E754EA"/>
    <w:rsid w:val="00E755AE"/>
    <w:rsid w:val="00E81A14"/>
    <w:rsid w:val="00E82888"/>
    <w:rsid w:val="00E85474"/>
    <w:rsid w:val="00E902C8"/>
    <w:rsid w:val="00E91B1C"/>
    <w:rsid w:val="00E9348A"/>
    <w:rsid w:val="00E97621"/>
    <w:rsid w:val="00EA17E9"/>
    <w:rsid w:val="00EA271B"/>
    <w:rsid w:val="00ED11B2"/>
    <w:rsid w:val="00EE0AFB"/>
    <w:rsid w:val="00EE1F3F"/>
    <w:rsid w:val="00EE5B0A"/>
    <w:rsid w:val="00EE5F92"/>
    <w:rsid w:val="00EF0A88"/>
    <w:rsid w:val="00F0105D"/>
    <w:rsid w:val="00F06EB6"/>
    <w:rsid w:val="00F12FD0"/>
    <w:rsid w:val="00F176E3"/>
    <w:rsid w:val="00F205EE"/>
    <w:rsid w:val="00F23279"/>
    <w:rsid w:val="00F26BD3"/>
    <w:rsid w:val="00F32E48"/>
    <w:rsid w:val="00F44D5B"/>
    <w:rsid w:val="00F51122"/>
    <w:rsid w:val="00F5112D"/>
    <w:rsid w:val="00F53A95"/>
    <w:rsid w:val="00F701E6"/>
    <w:rsid w:val="00F7214A"/>
    <w:rsid w:val="00F72DAE"/>
    <w:rsid w:val="00F76312"/>
    <w:rsid w:val="00F77993"/>
    <w:rsid w:val="00F77C5A"/>
    <w:rsid w:val="00F94858"/>
    <w:rsid w:val="00F94E17"/>
    <w:rsid w:val="00FA57B2"/>
    <w:rsid w:val="00FA6410"/>
    <w:rsid w:val="00FC03B5"/>
    <w:rsid w:val="00FD29B8"/>
    <w:rsid w:val="00FE5726"/>
    <w:rsid w:val="00FE73EA"/>
    <w:rsid w:val="00FE7459"/>
    <w:rsid w:val="00FF40DC"/>
    <w:rsid w:val="00FF45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3E174D"/>
  <w15:docId w15:val="{A6B10CD5-9D94-438C-946E-1DF9F57E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276A5"/>
    <w:pPr>
      <w:tabs>
        <w:tab w:val="left" w:pos="3062"/>
        <w:tab w:val="left" w:pos="4462"/>
        <w:tab w:val="left" w:pos="7229"/>
        <w:tab w:val="left" w:pos="7399"/>
      </w:tabs>
      <w:suppressAutoHyphens/>
      <w:spacing w:line="255" w:lineRule="atLeast"/>
    </w:pPr>
    <w:rPr>
      <w:rFonts w:ascii="KWFFedraSans-Normal" w:hAnsi="KWFFedraSans-Normal"/>
      <w:sz w:val="18"/>
      <w:szCs w:val="24"/>
    </w:rPr>
  </w:style>
  <w:style w:type="paragraph" w:styleId="Kop1">
    <w:name w:val="heading 1"/>
    <w:basedOn w:val="Standaard"/>
    <w:next w:val="Standaard"/>
    <w:qFormat/>
    <w:rsid w:val="00997FDF"/>
    <w:pPr>
      <w:keepNext/>
      <w:tabs>
        <w:tab w:val="clear" w:pos="3062"/>
        <w:tab w:val="clear" w:pos="4462"/>
        <w:tab w:val="clear" w:pos="7229"/>
        <w:tab w:val="clear" w:pos="7399"/>
      </w:tabs>
      <w:suppressAutoHyphens w:val="0"/>
      <w:spacing w:line="240" w:lineRule="auto"/>
      <w:outlineLvl w:val="0"/>
    </w:pPr>
    <w:rPr>
      <w:rFonts w:ascii="Arial" w:hAnsi="Arial"/>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76A5"/>
    <w:pPr>
      <w:tabs>
        <w:tab w:val="center" w:pos="4536"/>
        <w:tab w:val="right" w:pos="9072"/>
      </w:tabs>
    </w:pPr>
  </w:style>
  <w:style w:type="paragraph" w:styleId="Voettekst">
    <w:name w:val="footer"/>
    <w:basedOn w:val="Standaard"/>
    <w:link w:val="VoettekstChar"/>
    <w:rsid w:val="000276A5"/>
    <w:pPr>
      <w:tabs>
        <w:tab w:val="center" w:pos="4536"/>
        <w:tab w:val="right" w:pos="9072"/>
      </w:tabs>
    </w:pPr>
  </w:style>
  <w:style w:type="table" w:styleId="Tabelraster">
    <w:name w:val="Table Grid"/>
    <w:basedOn w:val="Standaardtabel"/>
    <w:rsid w:val="000276A5"/>
    <w:pPr>
      <w:tabs>
        <w:tab w:val="left" w:pos="1276"/>
        <w:tab w:val="left" w:pos="2552"/>
        <w:tab w:val="left" w:pos="3827"/>
        <w:tab w:val="left" w:pos="5103"/>
        <w:tab w:val="left" w:pos="6379"/>
        <w:tab w:val="left" w:pos="7655"/>
        <w:tab w:val="left" w:pos="8930"/>
      </w:tabs>
      <w:suppressAutoHyphens/>
      <w:spacing w:line="255" w:lineRule="atLeast"/>
    </w:pPr>
    <w:tblPr/>
  </w:style>
  <w:style w:type="paragraph" w:styleId="Plattetekst">
    <w:name w:val="Body Text"/>
    <w:basedOn w:val="Standaard"/>
    <w:rsid w:val="00997FDF"/>
    <w:pPr>
      <w:tabs>
        <w:tab w:val="clear" w:pos="3062"/>
        <w:tab w:val="clear" w:pos="4462"/>
        <w:tab w:val="clear" w:pos="7229"/>
        <w:tab w:val="clear" w:pos="7399"/>
      </w:tabs>
      <w:suppressAutoHyphens w:val="0"/>
      <w:spacing w:line="240" w:lineRule="auto"/>
    </w:pPr>
    <w:rPr>
      <w:rFonts w:ascii="Arial" w:hAnsi="Arial"/>
      <w:i/>
      <w:sz w:val="20"/>
      <w:szCs w:val="20"/>
    </w:rPr>
  </w:style>
  <w:style w:type="paragraph" w:styleId="Plattetekst2">
    <w:name w:val="Body Text 2"/>
    <w:basedOn w:val="Standaard"/>
    <w:rsid w:val="00997FDF"/>
    <w:pPr>
      <w:tabs>
        <w:tab w:val="clear" w:pos="3062"/>
        <w:tab w:val="clear" w:pos="4462"/>
        <w:tab w:val="clear" w:pos="7229"/>
        <w:tab w:val="clear" w:pos="7399"/>
      </w:tabs>
      <w:suppressAutoHyphens w:val="0"/>
      <w:spacing w:line="240" w:lineRule="auto"/>
      <w:jc w:val="both"/>
    </w:pPr>
    <w:rPr>
      <w:rFonts w:ascii="Arial" w:hAnsi="Arial"/>
      <w:sz w:val="20"/>
      <w:szCs w:val="20"/>
    </w:rPr>
  </w:style>
  <w:style w:type="paragraph" w:styleId="Ballontekst">
    <w:name w:val="Balloon Text"/>
    <w:basedOn w:val="Standaard"/>
    <w:link w:val="BallontekstChar"/>
    <w:uiPriority w:val="99"/>
    <w:semiHidden/>
    <w:unhideWhenUsed/>
    <w:rsid w:val="00CD5DC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5DCB"/>
    <w:rPr>
      <w:rFonts w:ascii="Tahoma" w:hAnsi="Tahoma" w:cs="Tahoma"/>
      <w:sz w:val="16"/>
      <w:szCs w:val="16"/>
    </w:rPr>
  </w:style>
  <w:style w:type="character" w:customStyle="1" w:styleId="VoettekstChar">
    <w:name w:val="Voettekst Char"/>
    <w:basedOn w:val="Standaardalinea-lettertype"/>
    <w:link w:val="Voettekst"/>
    <w:rsid w:val="00C808B9"/>
    <w:rPr>
      <w:rFonts w:ascii="KWFFedraSans-Normal" w:hAnsi="KWFFedraSans-Normal"/>
      <w:sz w:val="18"/>
      <w:szCs w:val="24"/>
    </w:rPr>
  </w:style>
  <w:style w:type="paragraph" w:styleId="Lijstalinea">
    <w:name w:val="List Paragraph"/>
    <w:aliases w:val="opsomming"/>
    <w:basedOn w:val="Standaard"/>
    <w:link w:val="LijstalineaChar"/>
    <w:uiPriority w:val="34"/>
    <w:qFormat/>
    <w:rsid w:val="008C5AA0"/>
    <w:pPr>
      <w:ind w:left="720"/>
      <w:contextualSpacing/>
    </w:pPr>
  </w:style>
  <w:style w:type="paragraph" w:styleId="Voetnoottekst">
    <w:name w:val="footnote text"/>
    <w:basedOn w:val="Standaard"/>
    <w:link w:val="VoetnoottekstChar"/>
    <w:uiPriority w:val="99"/>
    <w:semiHidden/>
    <w:unhideWhenUsed/>
    <w:rsid w:val="008C5AA0"/>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8C5AA0"/>
    <w:rPr>
      <w:rFonts w:ascii="KWFFedraSans-Normal" w:hAnsi="KWFFedraSans-Normal"/>
    </w:rPr>
  </w:style>
  <w:style w:type="character" w:styleId="Voetnootmarkering">
    <w:name w:val="footnote reference"/>
    <w:basedOn w:val="Standaardalinea-lettertype"/>
    <w:uiPriority w:val="99"/>
    <w:semiHidden/>
    <w:unhideWhenUsed/>
    <w:rsid w:val="008C5AA0"/>
    <w:rPr>
      <w:vertAlign w:val="superscript"/>
    </w:rPr>
  </w:style>
  <w:style w:type="character" w:styleId="Verwijzingopmerking">
    <w:name w:val="annotation reference"/>
    <w:basedOn w:val="Standaardalinea-lettertype"/>
    <w:uiPriority w:val="99"/>
    <w:semiHidden/>
    <w:unhideWhenUsed/>
    <w:rsid w:val="004F4996"/>
    <w:rPr>
      <w:sz w:val="16"/>
      <w:szCs w:val="16"/>
    </w:rPr>
  </w:style>
  <w:style w:type="paragraph" w:styleId="Tekstopmerking">
    <w:name w:val="annotation text"/>
    <w:basedOn w:val="Standaard"/>
    <w:link w:val="TekstopmerkingChar"/>
    <w:unhideWhenUsed/>
    <w:rsid w:val="004F4996"/>
    <w:pPr>
      <w:spacing w:line="240" w:lineRule="auto"/>
    </w:pPr>
    <w:rPr>
      <w:sz w:val="20"/>
      <w:szCs w:val="20"/>
    </w:rPr>
  </w:style>
  <w:style w:type="character" w:customStyle="1" w:styleId="TekstopmerkingChar">
    <w:name w:val="Tekst opmerking Char"/>
    <w:basedOn w:val="Standaardalinea-lettertype"/>
    <w:link w:val="Tekstopmerking"/>
    <w:rsid w:val="004F4996"/>
    <w:rPr>
      <w:rFonts w:ascii="KWFFedraSans-Normal" w:hAnsi="KWFFedraSans-Normal"/>
    </w:rPr>
  </w:style>
  <w:style w:type="paragraph" w:styleId="Onderwerpvanopmerking">
    <w:name w:val="annotation subject"/>
    <w:basedOn w:val="Tekstopmerking"/>
    <w:next w:val="Tekstopmerking"/>
    <w:link w:val="OnderwerpvanopmerkingChar"/>
    <w:uiPriority w:val="99"/>
    <w:semiHidden/>
    <w:unhideWhenUsed/>
    <w:rsid w:val="004F4996"/>
    <w:rPr>
      <w:b/>
      <w:bCs/>
    </w:rPr>
  </w:style>
  <w:style w:type="character" w:customStyle="1" w:styleId="OnderwerpvanopmerkingChar">
    <w:name w:val="Onderwerp van opmerking Char"/>
    <w:basedOn w:val="TekstopmerkingChar"/>
    <w:link w:val="Onderwerpvanopmerking"/>
    <w:uiPriority w:val="99"/>
    <w:semiHidden/>
    <w:rsid w:val="004F4996"/>
    <w:rPr>
      <w:rFonts w:ascii="KWFFedraSans-Normal" w:hAnsi="KWFFedraSans-Normal"/>
      <w:b/>
      <w:bCs/>
    </w:rPr>
  </w:style>
  <w:style w:type="table" w:styleId="Lichtearcering">
    <w:name w:val="Light Shading"/>
    <w:basedOn w:val="Standaardtabel"/>
    <w:uiPriority w:val="60"/>
    <w:rsid w:val="00A146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Standaardalinea-lettertype"/>
    <w:uiPriority w:val="99"/>
    <w:unhideWhenUsed/>
    <w:rsid w:val="008F12AF"/>
    <w:rPr>
      <w:color w:val="0000FF" w:themeColor="hyperlink"/>
      <w:u w:val="single"/>
    </w:rPr>
  </w:style>
  <w:style w:type="character" w:styleId="Onopgelostemelding">
    <w:name w:val="Unresolved Mention"/>
    <w:basedOn w:val="Standaardalinea-lettertype"/>
    <w:uiPriority w:val="99"/>
    <w:semiHidden/>
    <w:unhideWhenUsed/>
    <w:rsid w:val="008F12AF"/>
    <w:rPr>
      <w:color w:val="605E5C"/>
      <w:shd w:val="clear" w:color="auto" w:fill="E1DFDD"/>
    </w:rPr>
  </w:style>
  <w:style w:type="character" w:customStyle="1" w:styleId="LijstalineaChar">
    <w:name w:val="Lijstalinea Char"/>
    <w:aliases w:val="opsomming Char"/>
    <w:basedOn w:val="Standaardalinea-lettertype"/>
    <w:link w:val="Lijstalinea"/>
    <w:uiPriority w:val="34"/>
    <w:locked/>
    <w:rsid w:val="004E3F28"/>
    <w:rPr>
      <w:rFonts w:ascii="KWFFedraSans-Normal" w:hAnsi="KWFFedraSans-Normal"/>
      <w:sz w:val="18"/>
      <w:szCs w:val="24"/>
    </w:rPr>
  </w:style>
  <w:style w:type="paragraph" w:styleId="Revisie">
    <w:name w:val="Revision"/>
    <w:hidden/>
    <w:uiPriority w:val="99"/>
    <w:semiHidden/>
    <w:rsid w:val="003D76A9"/>
    <w:rPr>
      <w:rFonts w:ascii="KWFFedraSans-Normal" w:hAnsi="KWFFedraSans-Normal"/>
      <w:sz w:val="18"/>
      <w:szCs w:val="24"/>
    </w:rPr>
  </w:style>
  <w:style w:type="character" w:customStyle="1" w:styleId="normaltextrun">
    <w:name w:val="normaltextrun"/>
    <w:basedOn w:val="Standaardalinea-lettertype"/>
    <w:rsid w:val="00423F63"/>
  </w:style>
  <w:style w:type="paragraph" w:styleId="Geenafstand">
    <w:name w:val="No Spacing"/>
    <w:uiPriority w:val="1"/>
    <w:qFormat/>
    <w:rsid w:val="00423F63"/>
    <w:pPr>
      <w:tabs>
        <w:tab w:val="left" w:pos="3062"/>
        <w:tab w:val="left" w:pos="4462"/>
        <w:tab w:val="left" w:pos="7229"/>
        <w:tab w:val="left" w:pos="7399"/>
      </w:tabs>
      <w:suppressAutoHyphens/>
    </w:pPr>
    <w:rPr>
      <w:rFonts w:ascii="KWFFedraSans-Normal" w:hAnsi="KWFFedraSans-Normal"/>
      <w:sz w:val="18"/>
      <w:szCs w:val="24"/>
    </w:rPr>
  </w:style>
  <w:style w:type="character" w:customStyle="1" w:styleId="spellingerror">
    <w:name w:val="spellingerror"/>
    <w:basedOn w:val="Standaardalinea-lettertype"/>
    <w:rsid w:val="00423F63"/>
  </w:style>
  <w:style w:type="character" w:styleId="GevolgdeHyperlink">
    <w:name w:val="FollowedHyperlink"/>
    <w:basedOn w:val="Standaardalinea-lettertype"/>
    <w:uiPriority w:val="99"/>
    <w:semiHidden/>
    <w:unhideWhenUsed/>
    <w:rsid w:val="005238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0401">
      <w:bodyDiv w:val="1"/>
      <w:marLeft w:val="0"/>
      <w:marRight w:val="0"/>
      <w:marTop w:val="0"/>
      <w:marBottom w:val="0"/>
      <w:divBdr>
        <w:top w:val="none" w:sz="0" w:space="0" w:color="auto"/>
        <w:left w:val="none" w:sz="0" w:space="0" w:color="auto"/>
        <w:bottom w:val="none" w:sz="0" w:space="0" w:color="auto"/>
        <w:right w:val="none" w:sz="0" w:space="0" w:color="auto"/>
      </w:divBdr>
    </w:div>
    <w:div w:id="19523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w:\Financi&#235;n%20&amp;%20Operatie\ICT\Beheerzaken\kwf%20sjablonen\kwf%20sjablonen\mem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00D91CD9BAE341882E3BDD45F57256" ma:contentTypeVersion="6" ma:contentTypeDescription="Een nieuw document maken." ma:contentTypeScope="" ma:versionID="078c12b72bc5dbe78f75636fcab5539a">
  <xsd:schema xmlns:xsd="http://www.w3.org/2001/XMLSchema" xmlns:xs="http://www.w3.org/2001/XMLSchema" xmlns:p="http://schemas.microsoft.com/office/2006/metadata/properties" xmlns:ns3="64c12b61-59c0-4cd2-af02-3d25a820986b" targetNamespace="http://schemas.microsoft.com/office/2006/metadata/properties" ma:root="true" ma:fieldsID="5affbff25df26f85f92f4a3bfe506b02" ns3:_="">
    <xsd:import namespace="64c12b61-59c0-4cd2-af02-3d25a82098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12b61-59c0-4cd2-af02-3d25a8209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F8991-B084-4F6B-B50D-28B19166F2A4}">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64c12b61-59c0-4cd2-af02-3d25a820986b"/>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B5DC82B-5DA5-458C-8292-FB00F7453212}">
  <ds:schemaRefs>
    <ds:schemaRef ds:uri="http://schemas.microsoft.com/sharepoint/v3/contenttype/forms"/>
  </ds:schemaRefs>
</ds:datastoreItem>
</file>

<file path=customXml/itemProps3.xml><?xml version="1.0" encoding="utf-8"?>
<ds:datastoreItem xmlns:ds="http://schemas.openxmlformats.org/officeDocument/2006/customXml" ds:itemID="{7C941E85-D1CB-4454-B5D4-29ED4609D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12b61-59c0-4cd2-af02-3d25a8209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0637FC-A49E-4729-A2A1-7288E7E5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10</TotalTime>
  <Pages>3</Pages>
  <Words>994</Words>
  <Characters>5858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KWF</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Vivian Aafjes</dc:creator>
  <cp:lastModifiedBy>Sirtse Jansen</cp:lastModifiedBy>
  <cp:revision>3</cp:revision>
  <cp:lastPrinted>2019-06-26T07:30:00Z</cp:lastPrinted>
  <dcterms:created xsi:type="dcterms:W3CDTF">2020-02-03T10:45:00Z</dcterms:created>
  <dcterms:modified xsi:type="dcterms:W3CDTF">2020-02-03T10:54:00Z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SDocument">
    <vt:lpwstr>Body</vt:lpwstr>
  </property>
  <property fmtid="{D5CDD505-2E9C-101B-9397-08002B2CF9AE}" pid="3" name="BovenMarge">
    <vt:i4>-90</vt:i4>
  </property>
  <property fmtid="{D5CDD505-2E9C-101B-9397-08002B2CF9AE}" pid="4" name="OnderMarge">
    <vt:i4>77</vt:i4>
  </property>
  <property fmtid="{D5CDD505-2E9C-101B-9397-08002B2CF9AE}" pid="5" name="LinkerMarge">
    <vt:i4>71</vt:i4>
  </property>
  <property fmtid="{D5CDD505-2E9C-101B-9397-08002B2CF9AE}" pid="6" name="RechterMarge">
    <vt:i4>71</vt:i4>
  </property>
  <property fmtid="{D5CDD505-2E9C-101B-9397-08002B2CF9AE}" pid="7" name="RugMarge">
    <vt:i4>0</vt:i4>
  </property>
  <property fmtid="{D5CDD505-2E9C-101B-9397-08002B2CF9AE}" pid="8" name="KopMarge">
    <vt:i4>30</vt:i4>
  </property>
  <property fmtid="{D5CDD505-2E9C-101B-9397-08002B2CF9AE}" pid="9" name="VoetMarge">
    <vt:i4>14</vt:i4>
  </property>
  <property fmtid="{D5CDD505-2E9C-101B-9397-08002B2CF9AE}" pid="10" name="SpiegelMarge">
    <vt:i4>0</vt:i4>
  </property>
  <property fmtid="{D5CDD505-2E9C-101B-9397-08002B2CF9AE}" pid="11" name="KopVoetEvenOneven">
    <vt:bool>false</vt:bool>
  </property>
  <property fmtid="{D5CDD505-2E9C-101B-9397-08002B2CF9AE}" pid="12" name="KopVoetEerstePag">
    <vt:bool>true</vt:bool>
  </property>
  <property fmtid="{D5CDD505-2E9C-101B-9397-08002B2CF9AE}" pid="13" name="PrintDocType">
    <vt:i4>1</vt:i4>
  </property>
  <property fmtid="{D5CDD505-2E9C-101B-9397-08002B2CF9AE}" pid="14" name="SDS">
    <vt:bool>true</vt:bool>
  </property>
  <property fmtid="{D5CDD505-2E9C-101B-9397-08002B2CF9AE}" pid="15" name="SDSStijl">
    <vt:lpwstr>s8</vt:lpwstr>
  </property>
  <property fmtid="{D5CDD505-2E9C-101B-9397-08002B2CF9AE}" pid="16" name="BookmarkTeller">
    <vt:lpwstr>001</vt:lpwstr>
  </property>
  <property fmtid="{D5CDD505-2E9C-101B-9397-08002B2CF9AE}" pid="17" name="SDSOpslag">
    <vt:lpwstr/>
  </property>
  <property fmtid="{D5CDD505-2E9C-101B-9397-08002B2CF9AE}" pid="18" name="ContentTypeId">
    <vt:lpwstr>0x010100D600D91CD9BAE341882E3BDD45F57256</vt:lpwstr>
  </property>
</Properties>
</file>