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ab/>
      </w:r>
    </w:p>
    <w:p w:rsidR="00000000" w:rsidDel="00000000" w:rsidP="00000000" w:rsidRDefault="00000000" w:rsidRPr="00000000" w14:paraId="00000002">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[Propriétaire ou mandataire]</w:t>
      </w:r>
    </w:p>
    <w:p w:rsidR="00000000" w:rsidDel="00000000" w:rsidP="00000000" w:rsidRDefault="00000000" w:rsidRPr="00000000" w14:paraId="00000003">
      <w:pPr>
        <w:tabs>
          <w:tab w:val="left" w:leader="none" w:pos="5670"/>
        </w:tabs>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ab/>
        <w:t xml:space="preserve">[Locataire, copropriétaire]</w:t>
      </w:r>
    </w:p>
    <w:p w:rsidR="00000000" w:rsidDel="00000000" w:rsidP="00000000" w:rsidRDefault="00000000" w:rsidRPr="00000000" w14:paraId="00000005">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ab/>
      </w:r>
    </w:p>
    <w:p w:rsidR="00000000" w:rsidDel="00000000" w:rsidP="00000000" w:rsidRDefault="00000000" w:rsidRPr="00000000" w14:paraId="00000006">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ab/>
        <w:t xml:space="preserve">[Lieu et date]</w:t>
      </w:r>
    </w:p>
    <w:p w:rsidR="00000000" w:rsidDel="00000000" w:rsidP="00000000" w:rsidRDefault="00000000" w:rsidRPr="00000000" w14:paraId="00000007">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ab/>
      </w:r>
    </w:p>
    <w:p w:rsidR="00000000" w:rsidDel="00000000" w:rsidP="00000000" w:rsidRDefault="00000000" w:rsidRPr="00000000" w14:paraId="00000008">
      <w:pPr>
        <w:tabs>
          <w:tab w:val="left" w:leader="none" w:pos="5670"/>
        </w:tabs>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ab/>
      </w:r>
    </w:p>
    <w:p w:rsidR="00000000" w:rsidDel="00000000" w:rsidP="00000000" w:rsidRDefault="00000000" w:rsidRPr="00000000" w14:paraId="00000009">
      <w:pPr>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A">
      <w:pPr>
        <w:spacing w:after="240" w:line="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Approvisionnement électrique de votre logement</w:t>
      </w:r>
    </w:p>
    <w:p w:rsidR="00000000" w:rsidDel="00000000" w:rsidP="00000000" w:rsidRDefault="00000000" w:rsidRPr="00000000" w14:paraId="0000000B">
      <w:pPr>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Madame, Monsieur,</w:t>
      </w:r>
    </w:p>
    <w:p w:rsidR="00000000" w:rsidDel="00000000" w:rsidP="00000000" w:rsidRDefault="00000000" w:rsidRPr="00000000" w14:paraId="0000000C">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Dans le cadre de la stratégie énergétique 2050, nous nous sommes engagés à développer les énergies renouvelables. La transition vers un avenir sans énergie fossile nécessite de nouvelles sources d'énergie, notamment en exploitant la production d'électricité à partir de panneaux photovoltaïques.</w:t>
      </w:r>
    </w:p>
    <w:p w:rsidR="00000000" w:rsidDel="00000000" w:rsidP="00000000" w:rsidRDefault="00000000" w:rsidRPr="00000000" w14:paraId="0000000D">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Conformément à la loi fédérale sur l'énergie (LEne), l'installation de panneaux solaires photovoltaïques sur les toits des immeubles locatifs est encouragée, favorisant ainsi la consommation directe de cette énergie par les occupants regroupés dans un « Regroupement pour la consommation propre (RCP) ».</w:t>
      </w:r>
    </w:p>
    <w:p w:rsidR="00000000" w:rsidDel="00000000" w:rsidP="00000000" w:rsidRDefault="00000000" w:rsidRPr="00000000" w14:paraId="0000000E">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Sensibles à notre responsabilité environnementale, nous, XYZ, avons décidé d'installer des panneaux photovoltaïques sur les toits de nos immeubles afin de créer des RCP. Cette initiative permet de fournir en priorité une énergie produite localement et respectueuse de l'environnement à nos locataires.</w:t>
      </w:r>
    </w:p>
    <w:p w:rsidR="00000000" w:rsidDel="00000000" w:rsidP="00000000" w:rsidRDefault="00000000" w:rsidRPr="00000000" w14:paraId="0000000F">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gestion de ce regroupement sera assurée par Climkit SA, basée à Vevey. Cette entreprise fournira des factures détaillées, indiquant clairement la part de consommation en provenance de l'installation photovoltaïque et celle soutirée du réseau. L'électricité solaire est proposée à un tarif réduit de 20 % par rapport à celui que vous payez actuellement pour l'électricité du réseau. Bien que cette économie puisse paraître modeste, elle aide à amortir l'investissement réalisé. Contrairement à d'autres fournisseurs, qui ont souvent tendance à appliquer un supplément notable pour une électricité de cette qualité, notre approche vise à rendre la transition vers une énergie renouvelable plus accessible.</w:t>
      </w:r>
    </w:p>
    <w:p w:rsidR="00000000" w:rsidDel="00000000" w:rsidP="00000000" w:rsidRDefault="00000000" w:rsidRPr="00000000" w14:paraId="00000010">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En rejoignant ce Regroupement, vous bénéficierez ainsi d'une électricité plus respectueuse de l'environnement, à un coût légèrement inférieur à celui de l'énergie actuellement fournie par [nom du GRD].</w:t>
      </w:r>
    </w:p>
    <w:p w:rsidR="00000000" w:rsidDel="00000000" w:rsidP="00000000" w:rsidRDefault="00000000" w:rsidRPr="00000000" w14:paraId="00000011">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Pour concrétiser votre adhésion, nous vous invitons à nous retourner le formulaire de consentement ci-joint. Les locataires qui choisiront de ne pas participer au Regroupement continueront à être alimentés exclusivement par [nom du GRD], qui leur adressera ses décomptes périodiques.</w:t>
      </w:r>
    </w:p>
    <w:p w:rsidR="00000000" w:rsidDel="00000000" w:rsidP="00000000" w:rsidRDefault="00000000" w:rsidRPr="00000000" w14:paraId="00000012">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Les locataires souhaitant rejoindre le regroupement verront leur système de comptage adapté sans frais, dans les meilleurs délais. Le réseau électrique continuera à vous servir une alimentation constante, assurant ainsi votre confort même pendant les périodes de faible production d'énergie solaire.</w:t>
      </w:r>
    </w:p>
    <w:p w:rsidR="00000000" w:rsidDel="00000000" w:rsidP="00000000" w:rsidRDefault="00000000" w:rsidRPr="00000000" w14:paraId="00000013">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Vous trouverez en annexe une documentation explicative pour vous éclairer davantage sur cette démarche.</w:t>
      </w:r>
    </w:p>
    <w:p w:rsidR="00000000" w:rsidDel="00000000" w:rsidP="00000000" w:rsidRDefault="00000000" w:rsidRPr="00000000" w14:paraId="00000014">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La mise en place de ce Regroupement ne vous occasionnera aucun désagrément tout en vous permettant de contribuer activement aux objectifs de la stratégie énergétique 2050.</w:t>
      </w:r>
    </w:p>
    <w:p w:rsidR="00000000" w:rsidDel="00000000" w:rsidP="00000000" w:rsidRDefault="00000000" w:rsidRPr="00000000" w14:paraId="00000015">
      <w:pPr>
        <w:spacing w:after="240" w:before="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Nous espérons que cette initiative retiendra votre attention et obtiendra votre accord. Nous vous prions d’agréer, Madame, Monsieur, l’expression de nos salutations distinguées.</w:t>
      </w:r>
    </w:p>
    <w:p w:rsidR="00000000" w:rsidDel="00000000" w:rsidP="00000000" w:rsidRDefault="00000000" w:rsidRPr="00000000" w14:paraId="00000016">
      <w:pPr>
        <w:spacing w:after="24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tabs>
          <w:tab w:val="left" w:leader="none" w:pos="1418"/>
        </w:tabs>
        <w:spacing w:after="24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8">
      <w:pPr>
        <w:spacing w:after="24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tabs>
          <w:tab w:val="center" w:leader="none" w:pos="3969"/>
          <w:tab w:val="center" w:leader="none" w:pos="5670"/>
          <w:tab w:val="center" w:leader="none" w:pos="7371"/>
        </w:tabs>
        <w:spacing w:after="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ab/>
        <w:tab/>
        <w:t xml:space="preserve">Votre propriétaire XYZ</w:t>
      </w:r>
    </w:p>
    <w:p w:rsidR="00000000" w:rsidDel="00000000" w:rsidP="00000000" w:rsidRDefault="00000000" w:rsidRPr="00000000" w14:paraId="0000001A">
      <w:pPr>
        <w:tabs>
          <w:tab w:val="center" w:leader="none" w:pos="3969"/>
          <w:tab w:val="center" w:leader="none" w:pos="5670"/>
          <w:tab w:val="center" w:leader="none" w:pos="7371"/>
        </w:tabs>
        <w:spacing w:after="24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tabs>
          <w:tab w:val="center" w:leader="none" w:pos="3969"/>
          <w:tab w:val="center" w:leader="none" w:pos="5670"/>
          <w:tab w:val="center" w:leader="none" w:pos="7371"/>
        </w:tabs>
        <w:spacing w:after="240" w:line="240" w:lineRule="auto"/>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tabs>
          <w:tab w:val="center" w:leader="none" w:pos="3969"/>
          <w:tab w:val="center" w:leader="none" w:pos="5670"/>
          <w:tab w:val="center" w:leader="none" w:pos="7371"/>
        </w:tabs>
        <w:spacing w:after="240" w:line="240" w:lineRule="auto"/>
        <w:jc w:val="both"/>
        <w:rPr>
          <w:rFonts w:ascii="Arial" w:cs="Arial" w:eastAsia="Arial" w:hAnsi="Arial"/>
          <w:sz w:val="21"/>
          <w:szCs w:val="21"/>
        </w:rPr>
      </w:pPr>
      <w:r w:rsidDel="00000000" w:rsidR="00000000" w:rsidRPr="00000000">
        <w:rPr>
          <w:rFonts w:ascii="Arial" w:cs="Arial" w:eastAsia="Arial" w:hAnsi="Arial"/>
          <w:sz w:val="21"/>
          <w:szCs w:val="21"/>
          <w:rtl w:val="0"/>
        </w:rPr>
        <w:tab/>
      </w:r>
    </w:p>
    <w:p w:rsidR="00000000" w:rsidDel="00000000" w:rsidP="00000000" w:rsidRDefault="00000000" w:rsidRPr="00000000" w14:paraId="0000001D">
      <w:pPr>
        <w:spacing w:after="24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Annexes mentionnées</w:t>
      </w:r>
    </w:p>
    <w:p w:rsidR="00000000" w:rsidDel="00000000" w:rsidP="00000000" w:rsidRDefault="00000000" w:rsidRPr="00000000" w14:paraId="0000001E">
      <w:pPr>
        <w:rPr>
          <w:rFonts w:ascii="Arial" w:cs="Arial" w:eastAsia="Arial" w:hAnsi="Arial"/>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240"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Formulaire d’adhésion au Regroupement pour la consommation propre (RCP) :</w:t>
      </w:r>
    </w:p>
    <w:p w:rsidR="00000000" w:rsidDel="00000000" w:rsidP="00000000" w:rsidRDefault="00000000" w:rsidRPr="00000000" w14:paraId="00000020">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Adresse de l’immeuble :</w:t>
      </w:r>
    </w:p>
    <w:p w:rsidR="00000000" w:rsidDel="00000000" w:rsidP="00000000" w:rsidRDefault="00000000" w:rsidRPr="00000000" w14:paraId="00000021">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w:t>
      </w:r>
    </w:p>
    <w:p w:rsidR="00000000" w:rsidDel="00000000" w:rsidP="00000000" w:rsidRDefault="00000000" w:rsidRPr="00000000" w14:paraId="00000022">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w:t>
      </w:r>
    </w:p>
    <w:p w:rsidR="00000000" w:rsidDel="00000000" w:rsidP="00000000" w:rsidRDefault="00000000" w:rsidRPr="00000000" w14:paraId="00000023">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Nom et prénom du locataire ou copropriétaire : </w:t>
      </w:r>
    </w:p>
    <w:p w:rsidR="00000000" w:rsidDel="00000000" w:rsidP="00000000" w:rsidRDefault="00000000" w:rsidRPr="00000000" w14:paraId="00000024">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____________________________</w:t>
      </w:r>
    </w:p>
    <w:p w:rsidR="00000000" w:rsidDel="00000000" w:rsidP="00000000" w:rsidRDefault="00000000" w:rsidRPr="00000000" w14:paraId="00000025">
      <w:pPr>
        <w:spacing w:after="240" w:lineRule="auto"/>
        <w:rPr>
          <w:rFonts w:ascii="Arial" w:cs="Arial" w:eastAsia="Arial" w:hAnsi="Arial"/>
          <w:sz w:val="21"/>
          <w:szCs w:val="21"/>
        </w:rPr>
      </w:pPr>
      <w:r w:rsidDel="00000000" w:rsidR="00000000" w:rsidRPr="00000000">
        <w:rPr>
          <w:rtl w:val="0"/>
        </w:rPr>
      </w:r>
    </w:p>
    <w:bookmarkStart w:colFirst="0" w:colLast="0" w:name="bookmark=id.30j0zll" w:id="0"/>
    <w:bookmarkEnd w:id="0"/>
    <w:p w:rsidR="00000000" w:rsidDel="00000000" w:rsidP="00000000" w:rsidRDefault="00000000" w:rsidRPr="00000000" w14:paraId="00000026">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Oui, je souhaite rejoindre le RCP et bénéficier d'une électricité produite localement à un tarif meilleur marché.</w:t>
      </w:r>
    </w:p>
    <w:bookmarkStart w:colFirst="0" w:colLast="0" w:name="bookmark=id.1fob9te" w:id="1"/>
    <w:bookmarkEnd w:id="1"/>
    <w:p w:rsidR="00000000" w:rsidDel="00000000" w:rsidP="00000000" w:rsidRDefault="00000000" w:rsidRPr="00000000" w14:paraId="00000027">
      <w:pPr>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 Non, je ne souhaite pas rejoindre le RCP et préfère conserver mon approvisionnement de base par [nom du GRD], malgré l’opportunité d’une électricité solaire locale à un tarif meilleur marché.</w:t>
      </w:r>
    </w:p>
    <w:p w:rsidR="00000000" w:rsidDel="00000000" w:rsidP="00000000" w:rsidRDefault="00000000" w:rsidRPr="00000000" w14:paraId="00000028">
      <w:pPr>
        <w:spacing w:after="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9">
      <w:pPr>
        <w:tabs>
          <w:tab w:val="left" w:leader="none" w:pos="5245"/>
        </w:tabs>
        <w:spacing w:after="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Lieu et date : _________________________</w:t>
        <w:tab/>
        <w:t xml:space="preserve">Signature : ___________________________</w:t>
      </w:r>
    </w:p>
    <w:p w:rsidR="00000000" w:rsidDel="00000000" w:rsidP="00000000" w:rsidRDefault="00000000" w:rsidRPr="00000000" w14:paraId="0000002A">
      <w:pPr>
        <w:spacing w:after="24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B">
      <w:pPr>
        <w:spacing w:after="240" w:line="240" w:lineRule="auto"/>
        <w:rPr>
          <w:rFonts w:ascii="Arial" w:cs="Arial" w:eastAsia="Arial" w:hAnsi="Arial"/>
          <w:sz w:val="21"/>
          <w:szCs w:val="21"/>
        </w:rPr>
      </w:pPr>
      <w:r w:rsidDel="00000000" w:rsidR="00000000" w:rsidRPr="00000000">
        <w:rPr>
          <w:rtl w:val="0"/>
        </w:rPr>
      </w:r>
    </w:p>
    <w:sectPr>
      <w:footerReference r:id="rId7"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C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556F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6F48"/>
    <w:rPr>
      <w:rFonts w:ascii="Tahoma" w:cs="Tahoma" w:hAnsi="Tahoma"/>
      <w:sz w:val="16"/>
      <w:szCs w:val="16"/>
    </w:rPr>
  </w:style>
  <w:style w:type="paragraph" w:styleId="Header">
    <w:name w:val="header"/>
    <w:basedOn w:val="Normal"/>
    <w:link w:val="HeaderChar"/>
    <w:uiPriority w:val="99"/>
    <w:unhideWhenUsed w:val="1"/>
    <w:rsid w:val="0063406F"/>
    <w:pPr>
      <w:tabs>
        <w:tab w:val="center" w:pos="4536"/>
        <w:tab w:val="right" w:pos="9072"/>
      </w:tabs>
      <w:spacing w:after="0" w:line="240" w:lineRule="auto"/>
    </w:pPr>
  </w:style>
  <w:style w:type="character" w:styleId="HeaderChar" w:customStyle="1">
    <w:name w:val="Header Char"/>
    <w:basedOn w:val="DefaultParagraphFont"/>
    <w:link w:val="Header"/>
    <w:uiPriority w:val="99"/>
    <w:rsid w:val="0063406F"/>
  </w:style>
  <w:style w:type="paragraph" w:styleId="Footer">
    <w:name w:val="footer"/>
    <w:basedOn w:val="Normal"/>
    <w:link w:val="FooterChar"/>
    <w:uiPriority w:val="99"/>
    <w:unhideWhenUsed w:val="1"/>
    <w:rsid w:val="0063406F"/>
    <w:pPr>
      <w:tabs>
        <w:tab w:val="center" w:pos="4536"/>
        <w:tab w:val="right" w:pos="9072"/>
      </w:tabs>
      <w:spacing w:after="0" w:line="240" w:lineRule="auto"/>
    </w:pPr>
  </w:style>
  <w:style w:type="character" w:styleId="FooterChar" w:customStyle="1">
    <w:name w:val="Footer Char"/>
    <w:basedOn w:val="DefaultParagraphFont"/>
    <w:link w:val="Footer"/>
    <w:uiPriority w:val="99"/>
    <w:rsid w:val="0063406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R+z9Bcn/7uvRwYiBCB/KbVKOjA==">CgMxLjAyCmlkLjMwajB6bGwyCmlkLjFmb2I5dGU4AHIhMXRWejQ1bHZmMENlZGV2alZmR0NMU3FvTE5YTi1xbHRB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2019-12-13T13:35:00Z</dcterms:created>
  <dc:creator>Charmontey</dc:creator>
</cp:coreProperties>
</file>