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1664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7C67EADE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39AA4042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536FF652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09499989" w14:textId="77777777" w:rsidR="003865E0" w:rsidRPr="003865E0" w:rsidRDefault="003865E0" w:rsidP="003865E0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80" w:lineRule="auto"/>
        <w:textAlignment w:val="center"/>
        <w:rPr>
          <w:rFonts w:ascii="Arial" w:eastAsia="Cambria" w:hAnsi="Arial" w:cs="Arial"/>
          <w:b/>
          <w:sz w:val="36"/>
          <w:szCs w:val="24"/>
          <w:lang w:eastAsia="en-US"/>
        </w:rPr>
      </w:pPr>
    </w:p>
    <w:p w14:paraId="6793C5E7" w14:textId="77777777" w:rsidR="003865E0" w:rsidRPr="003865E0" w:rsidRDefault="003865E0" w:rsidP="003865E0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80" w:lineRule="auto"/>
        <w:textAlignment w:val="center"/>
        <w:rPr>
          <w:rFonts w:ascii="Arial" w:eastAsia="Cambria" w:hAnsi="Arial" w:cs="Arial"/>
          <w:b/>
          <w:sz w:val="36"/>
          <w:szCs w:val="24"/>
          <w:lang w:eastAsia="en-US"/>
        </w:rPr>
      </w:pPr>
    </w:p>
    <w:p w14:paraId="2B1C2468" w14:textId="77777777" w:rsidR="003865E0" w:rsidRDefault="003865E0" w:rsidP="003865E0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before="120" w:after="0" w:line="240" w:lineRule="auto"/>
        <w:textAlignment w:val="center"/>
        <w:rPr>
          <w:rFonts w:ascii="Arial" w:eastAsia="Cambria" w:hAnsi="Arial" w:cs="Arial"/>
          <w:b/>
          <w:sz w:val="56"/>
          <w:szCs w:val="56"/>
          <w:lang w:eastAsia="en-US"/>
        </w:rPr>
      </w:pPr>
    </w:p>
    <w:p w14:paraId="71AD7C6D" w14:textId="7376F629" w:rsidR="003865E0" w:rsidRPr="003865E0" w:rsidRDefault="001943AC" w:rsidP="003865E0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before="120" w:after="0" w:line="240" w:lineRule="auto"/>
        <w:textAlignment w:val="center"/>
        <w:rPr>
          <w:rFonts w:ascii="Arial" w:eastAsia="Cambria" w:hAnsi="Arial" w:cs="Arial"/>
          <w:b/>
          <w:sz w:val="56"/>
          <w:szCs w:val="56"/>
          <w:lang w:eastAsia="en-US"/>
        </w:rPr>
      </w:pPr>
      <w:r>
        <w:rPr>
          <w:rFonts w:ascii="Arial" w:eastAsia="Cambria" w:hAnsi="Arial" w:cs="Arial"/>
          <w:b/>
          <w:sz w:val="56"/>
          <w:szCs w:val="56"/>
          <w:lang w:eastAsia="en-US"/>
        </w:rPr>
        <w:t xml:space="preserve">Handreiking </w:t>
      </w:r>
      <w:r w:rsidR="003865E0" w:rsidRPr="003865E0">
        <w:rPr>
          <w:rFonts w:ascii="Arial" w:eastAsia="Cambria" w:hAnsi="Arial" w:cs="Arial"/>
          <w:b/>
          <w:sz w:val="56"/>
          <w:szCs w:val="56"/>
          <w:lang w:eastAsia="en-US"/>
        </w:rPr>
        <w:t xml:space="preserve">jaarverslag </w:t>
      </w:r>
      <w:r>
        <w:rPr>
          <w:rFonts w:ascii="Arial" w:eastAsia="Cambria" w:hAnsi="Arial" w:cs="Arial"/>
          <w:b/>
          <w:sz w:val="56"/>
          <w:szCs w:val="56"/>
          <w:lang w:eastAsia="en-US"/>
        </w:rPr>
        <w:t xml:space="preserve">opleidingscommissies </w:t>
      </w:r>
      <w:r w:rsidR="003865E0">
        <w:rPr>
          <w:rFonts w:ascii="Arial" w:eastAsia="Cambria" w:hAnsi="Arial" w:cs="Arial"/>
          <w:b/>
          <w:sz w:val="56"/>
          <w:szCs w:val="56"/>
          <w:lang w:eastAsia="en-US"/>
        </w:rPr>
        <w:t xml:space="preserve">HvA </w:t>
      </w:r>
    </w:p>
    <w:p w14:paraId="278B48DA" w14:textId="77777777" w:rsidR="003865E0" w:rsidRPr="003865E0" w:rsidRDefault="003865E0" w:rsidP="003865E0">
      <w:pPr>
        <w:widowControl w:val="0"/>
        <w:autoSpaceDE w:val="0"/>
        <w:autoSpaceDN w:val="0"/>
        <w:adjustRightInd w:val="0"/>
        <w:spacing w:after="0" w:line="280" w:lineRule="auto"/>
        <w:textAlignment w:val="center"/>
        <w:rPr>
          <w:rFonts w:ascii="Arial" w:eastAsia="Cambria" w:hAnsi="Arial" w:cs="Arial"/>
          <w:b/>
          <w:szCs w:val="24"/>
          <w:lang w:eastAsia="en-US"/>
        </w:rPr>
      </w:pPr>
    </w:p>
    <w:p w14:paraId="2576925D" w14:textId="77777777" w:rsidR="003865E0" w:rsidRPr="003865E0" w:rsidRDefault="003865E0" w:rsidP="003865E0">
      <w:pPr>
        <w:widowControl w:val="0"/>
        <w:autoSpaceDE w:val="0"/>
        <w:autoSpaceDN w:val="0"/>
        <w:adjustRightInd w:val="0"/>
        <w:spacing w:after="0" w:line="280" w:lineRule="auto"/>
        <w:textAlignment w:val="center"/>
        <w:rPr>
          <w:rFonts w:ascii="Arial" w:eastAsia="Cambria" w:hAnsi="Arial" w:cs="Arial"/>
          <w:b/>
          <w:szCs w:val="24"/>
          <w:lang w:eastAsia="en-US"/>
        </w:rPr>
      </w:pPr>
    </w:p>
    <w:p w14:paraId="50D9B1FB" w14:textId="77777777" w:rsidR="003865E0" w:rsidRPr="003865E0" w:rsidRDefault="003865E0" w:rsidP="003865E0">
      <w:pPr>
        <w:widowControl w:val="0"/>
        <w:autoSpaceDE w:val="0"/>
        <w:autoSpaceDN w:val="0"/>
        <w:adjustRightInd w:val="0"/>
        <w:spacing w:after="0" w:line="280" w:lineRule="auto"/>
        <w:textAlignment w:val="center"/>
        <w:rPr>
          <w:rFonts w:ascii="Arial" w:eastAsia="Cambria" w:hAnsi="Arial" w:cs="Arial"/>
          <w:b/>
          <w:szCs w:val="24"/>
          <w:lang w:eastAsia="en-US"/>
        </w:rPr>
      </w:pPr>
    </w:p>
    <w:p w14:paraId="3CF91C97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6A35B7A4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29D30724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1FC5AD86" w14:textId="77777777" w:rsid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672BBB0C" w14:textId="77777777" w:rsidR="0012218F" w:rsidRDefault="0012218F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13B39F2B" w14:textId="77777777" w:rsidR="0012218F" w:rsidRPr="003865E0" w:rsidRDefault="0012218F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7D9E9F0E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0980087F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0FD29B73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1DA23DCE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7429D60F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0405EF92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72C459BA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71B31C6B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7F562BC7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27DA7BB0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b/>
          <w:color w:val="000000"/>
          <w:sz w:val="20"/>
          <w:szCs w:val="24"/>
          <w:lang w:eastAsia="en-US"/>
        </w:rPr>
      </w:pPr>
    </w:p>
    <w:p w14:paraId="03C7D54D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244E8D97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749AB08B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6D73CAC4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0E36AE3A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62C6A5A2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4F06789D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464DFE6B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3926317A" w14:textId="77777777" w:rsidR="003865E0" w:rsidRPr="003865E0" w:rsidRDefault="003865E0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</w:p>
    <w:p w14:paraId="0944F0A9" w14:textId="37B037D2" w:rsidR="003865E0" w:rsidRPr="003865E0" w:rsidRDefault="0096395E" w:rsidP="003865E0">
      <w:pPr>
        <w:spacing w:after="0" w:line="240" w:lineRule="auto"/>
        <w:rPr>
          <w:rFonts w:ascii="Arial" w:eastAsia="Cambria" w:hAnsi="Arial" w:cs="Arial"/>
          <w:color w:val="000000"/>
          <w:sz w:val="20"/>
          <w:szCs w:val="24"/>
          <w:lang w:eastAsia="en-US"/>
        </w:rPr>
      </w:pPr>
      <w:r>
        <w:rPr>
          <w:rFonts w:ascii="Arial" w:eastAsia="Cambria" w:hAnsi="Arial" w:cs="Arial"/>
          <w:color w:val="000000"/>
          <w:sz w:val="20"/>
          <w:szCs w:val="24"/>
          <w:lang w:eastAsia="en-US"/>
        </w:rPr>
        <w:t xml:space="preserve">Versie </w:t>
      </w:r>
      <w:r w:rsidR="00C36F51">
        <w:rPr>
          <w:rFonts w:ascii="Arial" w:eastAsia="Cambria" w:hAnsi="Arial" w:cs="Arial"/>
          <w:color w:val="000000"/>
          <w:sz w:val="20"/>
          <w:szCs w:val="24"/>
          <w:lang w:eastAsia="en-US"/>
        </w:rPr>
        <w:t>1 juni 2020</w:t>
      </w:r>
      <w:r>
        <w:rPr>
          <w:rFonts w:ascii="Arial" w:eastAsia="Cambria" w:hAnsi="Arial" w:cs="Arial"/>
          <w:color w:val="000000"/>
          <w:sz w:val="20"/>
          <w:szCs w:val="24"/>
          <w:lang w:eastAsia="en-US"/>
        </w:rPr>
        <w:t xml:space="preserve"> </w:t>
      </w:r>
      <w:r w:rsidR="003865E0" w:rsidRPr="003865E0">
        <w:rPr>
          <w:rFonts w:ascii="Arial" w:eastAsia="Cambria" w:hAnsi="Arial" w:cs="Arial"/>
          <w:color w:val="000000"/>
          <w:sz w:val="20"/>
          <w:szCs w:val="24"/>
          <w:lang w:eastAsia="en-US"/>
        </w:rPr>
        <w:br w:type="page"/>
      </w:r>
    </w:p>
    <w:p w14:paraId="34D146FB" w14:textId="6FEB1DEB" w:rsidR="003865E0" w:rsidRPr="003865E0" w:rsidRDefault="003620FE" w:rsidP="003865E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Inleiding </w:t>
      </w:r>
      <w:r w:rsidR="003865E0" w:rsidRPr="003865E0">
        <w:rPr>
          <w:rFonts w:ascii="Arial" w:hAnsi="Arial" w:cs="Arial"/>
          <w:b/>
          <w:sz w:val="20"/>
          <w:szCs w:val="20"/>
        </w:rPr>
        <w:t xml:space="preserve"> </w:t>
      </w:r>
    </w:p>
    <w:p w14:paraId="5B9CDEE1" w14:textId="4C39335A" w:rsidR="003865E0" w:rsidRPr="003865E0" w:rsidRDefault="003865E0" w:rsidP="003865E0">
      <w:pPr>
        <w:spacing w:after="0" w:line="276" w:lineRule="auto"/>
        <w:rPr>
          <w:rFonts w:ascii="Arial" w:eastAsia="Cambria" w:hAnsi="Arial" w:cs="Arial"/>
          <w:color w:val="000000"/>
          <w:sz w:val="20"/>
          <w:szCs w:val="20"/>
          <w:lang w:eastAsia="en-US"/>
        </w:rPr>
      </w:pPr>
      <w:r w:rsidRPr="003865E0">
        <w:rPr>
          <w:rFonts w:ascii="Arial" w:eastAsia="Cambria" w:hAnsi="Arial" w:cs="Arial"/>
          <w:color w:val="000000"/>
          <w:sz w:val="20"/>
          <w:szCs w:val="20"/>
          <w:lang w:eastAsia="en-US"/>
        </w:rPr>
        <w:t>I</w:t>
      </w:r>
      <w:r w:rsidR="003620FE">
        <w:rPr>
          <w:rFonts w:ascii="Arial" w:eastAsia="Cambria" w:hAnsi="Arial" w:cs="Arial"/>
          <w:color w:val="000000"/>
          <w:sz w:val="20"/>
          <w:szCs w:val="20"/>
          <w:lang w:eastAsia="en-US"/>
        </w:rPr>
        <w:t>n de inleiding</w:t>
      </w:r>
      <w:r w:rsidRPr="003865E0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mbria" w:hAnsi="Arial" w:cs="Arial"/>
          <w:color w:val="000000"/>
          <w:sz w:val="20"/>
          <w:szCs w:val="20"/>
          <w:lang w:eastAsia="en-US"/>
        </w:rPr>
        <w:t>worden de belangrijkste bevindingen</w:t>
      </w:r>
      <w:r w:rsidRPr="003865E0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uit het jaarverslag </w:t>
      </w:r>
      <w:r>
        <w:rPr>
          <w:rFonts w:ascii="Arial" w:eastAsia="Cambria" w:hAnsi="Arial" w:cs="Arial"/>
          <w:color w:val="000000"/>
          <w:sz w:val="20"/>
          <w:szCs w:val="20"/>
          <w:lang w:eastAsia="en-US"/>
        </w:rPr>
        <w:t>vermeld</w:t>
      </w:r>
      <w:r w:rsidRPr="003865E0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. Daarnaast kan de </w:t>
      </w:r>
      <w:r w:rsidR="003620FE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inleiding </w:t>
      </w:r>
      <w:r w:rsidRPr="003865E0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worden benut om adviezen in op te nemen en/of standpunten kenbaar te maken dan wel bijzondere gebeurtenissen of ontwikkelingen onder de aandacht te brengen. </w:t>
      </w:r>
    </w:p>
    <w:p w14:paraId="7DB35438" w14:textId="031B13D6" w:rsidR="00AC1D72" w:rsidRDefault="00AC1D72" w:rsidP="007C786B">
      <w:pPr>
        <w:spacing w:line="276" w:lineRule="auto"/>
        <w:rPr>
          <w:b/>
          <w:szCs w:val="20"/>
          <w:u w:val="single"/>
        </w:rPr>
      </w:pPr>
    </w:p>
    <w:p w14:paraId="30AAB417" w14:textId="5CDAEB15" w:rsidR="000B0AA9" w:rsidRDefault="009F771B" w:rsidP="009F771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Samenstelling en benoeming </w:t>
      </w:r>
      <w:r w:rsidR="00260BFE">
        <w:rPr>
          <w:rFonts w:ascii="Arial" w:hAnsi="Arial" w:cs="Arial"/>
          <w:b/>
          <w:sz w:val="20"/>
          <w:szCs w:val="20"/>
        </w:rPr>
        <w:t>opleidingscommissie</w:t>
      </w:r>
      <w:r w:rsidR="000B0AA9">
        <w:rPr>
          <w:rFonts w:ascii="Arial" w:hAnsi="Arial" w:cs="Arial"/>
          <w:b/>
          <w:sz w:val="20"/>
          <w:szCs w:val="20"/>
        </w:rPr>
        <w:t xml:space="preserve"> </w:t>
      </w:r>
    </w:p>
    <w:p w14:paraId="1FCBB657" w14:textId="4763BCD8" w:rsidR="000B0AA9" w:rsidRDefault="004B2479" w:rsidP="000B0A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Geef aan de hand van onderstaa</w:t>
      </w:r>
      <w:r w:rsidR="003E58EE">
        <w:rPr>
          <w:rFonts w:ascii="Arial" w:hAnsi="Arial" w:cs="Arial"/>
          <w:sz w:val="20"/>
          <w:szCs w:val="20"/>
        </w:rPr>
        <w:t>nde tabellen</w:t>
      </w:r>
      <w:r w:rsidR="00BF034C">
        <w:rPr>
          <w:rFonts w:ascii="Arial" w:hAnsi="Arial" w:cs="Arial"/>
          <w:sz w:val="20"/>
          <w:szCs w:val="20"/>
        </w:rPr>
        <w:t xml:space="preserve"> aan: </w:t>
      </w:r>
      <w:r w:rsidR="003E58EE">
        <w:rPr>
          <w:rFonts w:ascii="Arial" w:hAnsi="Arial" w:cs="Arial"/>
          <w:sz w:val="20"/>
          <w:szCs w:val="20"/>
        </w:rPr>
        <w:t xml:space="preserve">voor </w:t>
      </w:r>
      <w:r w:rsidR="00D836F0">
        <w:rPr>
          <w:rFonts w:ascii="Arial" w:hAnsi="Arial" w:cs="Arial"/>
          <w:sz w:val="20"/>
          <w:szCs w:val="20"/>
        </w:rPr>
        <w:t>welke opleidingen d</w:t>
      </w:r>
      <w:r w:rsidR="003E58EE">
        <w:rPr>
          <w:rFonts w:ascii="Arial" w:hAnsi="Arial" w:cs="Arial"/>
          <w:sz w:val="20"/>
          <w:szCs w:val="20"/>
        </w:rPr>
        <w:t xml:space="preserve">e </w:t>
      </w:r>
      <w:r w:rsidR="00260BFE">
        <w:rPr>
          <w:rFonts w:ascii="Arial" w:hAnsi="Arial" w:cs="Arial"/>
          <w:sz w:val="20"/>
          <w:szCs w:val="20"/>
        </w:rPr>
        <w:t>opleidingscommissie</w:t>
      </w:r>
      <w:r w:rsidR="00BF034C">
        <w:rPr>
          <w:rFonts w:ascii="Arial" w:hAnsi="Arial" w:cs="Arial"/>
          <w:sz w:val="20"/>
          <w:szCs w:val="20"/>
        </w:rPr>
        <w:t xml:space="preserve"> is ingesteld; </w:t>
      </w:r>
      <w:r>
        <w:rPr>
          <w:rFonts w:ascii="Arial" w:hAnsi="Arial" w:cs="Arial"/>
          <w:sz w:val="20"/>
          <w:szCs w:val="20"/>
        </w:rPr>
        <w:t xml:space="preserve">op welke wijze de </w:t>
      </w:r>
      <w:r w:rsidR="00260BFE">
        <w:rPr>
          <w:rFonts w:ascii="Arial" w:hAnsi="Arial" w:cs="Arial"/>
          <w:sz w:val="20"/>
          <w:szCs w:val="20"/>
        </w:rPr>
        <w:t>opleidingscommissie</w:t>
      </w:r>
      <w:r w:rsidR="00BF034C">
        <w:rPr>
          <w:rFonts w:ascii="Arial" w:hAnsi="Arial" w:cs="Arial"/>
          <w:sz w:val="20"/>
          <w:szCs w:val="20"/>
        </w:rPr>
        <w:t xml:space="preserve"> wordt benoemd; </w:t>
      </w:r>
      <w:r>
        <w:rPr>
          <w:rFonts w:ascii="Arial" w:hAnsi="Arial" w:cs="Arial"/>
          <w:sz w:val="20"/>
          <w:szCs w:val="20"/>
        </w:rPr>
        <w:t>hoe deze is samengesteld</w:t>
      </w:r>
      <w:r w:rsidR="00BF03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B2B92A" w14:textId="77777777" w:rsidR="00D836F0" w:rsidRDefault="00D836F0" w:rsidP="000B0A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731"/>
      </w:tblGrid>
      <w:tr w:rsidR="00C36F51" w:rsidRPr="00D836F0" w14:paraId="0715F95E" w14:textId="77777777" w:rsidTr="00C36F51">
        <w:trPr>
          <w:trHeight w:val="363"/>
        </w:trPr>
        <w:tc>
          <w:tcPr>
            <w:tcW w:w="8535" w:type="dxa"/>
            <w:gridSpan w:val="2"/>
            <w:shd w:val="clear" w:color="auto" w:fill="DEEAF6" w:themeFill="accent1" w:themeFillTint="33"/>
          </w:tcPr>
          <w:p w14:paraId="36766D34" w14:textId="77777777" w:rsidR="00C36F51" w:rsidRPr="00D836F0" w:rsidRDefault="00C36F51" w:rsidP="003E58EE">
            <w:pPr>
              <w:spacing w:after="0" w:line="240" w:lineRule="auto"/>
              <w:rPr>
                <w:rFonts w:ascii="Calibri" w:eastAsia="SimSun" w:hAnsi="Calibri" w:cs="Arial"/>
                <w:b/>
              </w:rPr>
            </w:pPr>
            <w:r w:rsidRPr="00D836F0">
              <w:rPr>
                <w:rFonts w:ascii="Calibri" w:eastAsia="SimSun" w:hAnsi="Calibri" w:cs="Arial"/>
                <w:b/>
              </w:rPr>
              <w:t>Opleiding(en)</w:t>
            </w:r>
          </w:p>
        </w:tc>
      </w:tr>
      <w:tr w:rsidR="00C36F51" w:rsidRPr="00D836F0" w14:paraId="12A9721C" w14:textId="77777777" w:rsidTr="00C36F51">
        <w:trPr>
          <w:trHeight w:val="421"/>
        </w:trPr>
        <w:tc>
          <w:tcPr>
            <w:tcW w:w="804" w:type="dxa"/>
            <w:shd w:val="clear" w:color="auto" w:fill="auto"/>
          </w:tcPr>
          <w:p w14:paraId="710C3DB9" w14:textId="77777777" w:rsidR="00C36F51" w:rsidRPr="00D836F0" w:rsidRDefault="00C36F51" w:rsidP="00D836F0">
            <w:pPr>
              <w:spacing w:after="0" w:line="276" w:lineRule="auto"/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</w:pPr>
            <w:r w:rsidRPr="00D836F0"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30" w:type="dxa"/>
            <w:shd w:val="clear" w:color="auto" w:fill="auto"/>
          </w:tcPr>
          <w:p w14:paraId="7DA8D358" w14:textId="77777777" w:rsidR="00C36F51" w:rsidRPr="00D836F0" w:rsidRDefault="00C36F51" w:rsidP="00D836F0">
            <w:pPr>
              <w:spacing w:after="0" w:line="276" w:lineRule="auto"/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F51" w:rsidRPr="00D836F0" w14:paraId="69F5F2A2" w14:textId="77777777" w:rsidTr="00C36F51">
        <w:trPr>
          <w:trHeight w:val="421"/>
        </w:trPr>
        <w:tc>
          <w:tcPr>
            <w:tcW w:w="804" w:type="dxa"/>
            <w:shd w:val="clear" w:color="auto" w:fill="auto"/>
          </w:tcPr>
          <w:p w14:paraId="098B6A8D" w14:textId="77777777" w:rsidR="00C36F51" w:rsidRPr="00D836F0" w:rsidRDefault="00C36F51" w:rsidP="00D836F0">
            <w:pPr>
              <w:spacing w:after="0" w:line="276" w:lineRule="auto"/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</w:pPr>
            <w:r w:rsidRPr="00D836F0"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30" w:type="dxa"/>
            <w:shd w:val="clear" w:color="auto" w:fill="auto"/>
          </w:tcPr>
          <w:p w14:paraId="4483568C" w14:textId="77777777" w:rsidR="00C36F51" w:rsidRPr="00D836F0" w:rsidRDefault="00C36F51" w:rsidP="00D836F0">
            <w:pPr>
              <w:spacing w:after="0" w:line="276" w:lineRule="auto"/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F51" w:rsidRPr="00D836F0" w14:paraId="4F39BF9F" w14:textId="77777777" w:rsidTr="00C36F51">
        <w:trPr>
          <w:trHeight w:val="446"/>
        </w:trPr>
        <w:tc>
          <w:tcPr>
            <w:tcW w:w="804" w:type="dxa"/>
            <w:shd w:val="clear" w:color="auto" w:fill="auto"/>
          </w:tcPr>
          <w:p w14:paraId="1B6A24C5" w14:textId="77777777" w:rsidR="00C36F51" w:rsidRPr="00D836F0" w:rsidRDefault="00C36F51" w:rsidP="00D836F0">
            <w:pPr>
              <w:spacing w:after="0" w:line="276" w:lineRule="auto"/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</w:pPr>
            <w:r w:rsidRPr="00D836F0"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730" w:type="dxa"/>
            <w:shd w:val="clear" w:color="auto" w:fill="auto"/>
          </w:tcPr>
          <w:p w14:paraId="52114CF7" w14:textId="77777777" w:rsidR="00C36F51" w:rsidRPr="00D836F0" w:rsidRDefault="00C36F51" w:rsidP="00D836F0">
            <w:pPr>
              <w:spacing w:after="0" w:line="276" w:lineRule="auto"/>
              <w:rPr>
                <w:rFonts w:ascii="Arial" w:eastAsia="Cambria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61F0B51" w14:textId="77777777" w:rsidR="00D836F0" w:rsidRPr="000B0AA9" w:rsidRDefault="00D836F0" w:rsidP="000B0AA9">
      <w:pPr>
        <w:spacing w:after="0"/>
        <w:rPr>
          <w:rFonts w:ascii="Arial" w:hAnsi="Arial" w:cs="Arial"/>
          <w:sz w:val="20"/>
          <w:szCs w:val="20"/>
        </w:rPr>
      </w:pPr>
    </w:p>
    <w:p w14:paraId="61444547" w14:textId="77777777" w:rsidR="000B0AA9" w:rsidRDefault="000B0AA9" w:rsidP="000B0AA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4"/>
        <w:tblW w:w="0" w:type="auto"/>
        <w:tblInd w:w="675" w:type="dxa"/>
        <w:tblLook w:val="04A0" w:firstRow="1" w:lastRow="0" w:firstColumn="1" w:lastColumn="0" w:noHBand="0" w:noVBand="1"/>
      </w:tblPr>
      <w:tblGrid>
        <w:gridCol w:w="4140"/>
        <w:gridCol w:w="2551"/>
        <w:gridCol w:w="1980"/>
      </w:tblGrid>
      <w:tr w:rsidR="003E58EE" w:rsidRPr="003E58EE" w14:paraId="703EA26C" w14:textId="77777777" w:rsidTr="00806DAC">
        <w:tc>
          <w:tcPr>
            <w:tcW w:w="4140" w:type="dxa"/>
            <w:shd w:val="clear" w:color="auto" w:fill="DEEAF6" w:themeFill="accent1" w:themeFillTint="33"/>
          </w:tcPr>
          <w:p w14:paraId="31B51848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 w:rsidRPr="003E58EE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Naam</w:t>
            </w:r>
            <w:r w:rsidR="00FA5E0A" w:rsidRPr="00FA5E0A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 leden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0B714944" w14:textId="313C93DE" w:rsidR="003E58EE" w:rsidRPr="003E58EE" w:rsidRDefault="00260BFE" w:rsidP="003E58EE">
            <w:pPr>
              <w:spacing w:line="276" w:lineRule="auto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Docent</w:t>
            </w:r>
            <w:r w:rsidR="00416975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 of S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tudent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141477A5" w14:textId="67E613D5" w:rsidR="003E58EE" w:rsidRPr="003E58EE" w:rsidRDefault="00416975" w:rsidP="003E58EE">
            <w:pPr>
              <w:spacing w:line="276" w:lineRule="auto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Lid sinds </w:t>
            </w:r>
            <w:r w:rsidR="00E978B3">
              <w:rPr>
                <w:rStyle w:val="Voetnootmarkering"/>
                <w:rFonts w:ascii="Arial" w:eastAsia="SimSun" w:hAnsi="Arial" w:cs="Arial"/>
                <w:b/>
                <w:color w:val="000000"/>
                <w:sz w:val="20"/>
                <w:szCs w:val="20"/>
              </w:rPr>
              <w:footnoteReference w:id="2"/>
            </w:r>
            <w:r w:rsidR="00FA5E0A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8EE" w:rsidRPr="003E58EE" w14:paraId="0E686152" w14:textId="77777777" w:rsidTr="00806DAC">
        <w:tc>
          <w:tcPr>
            <w:tcW w:w="4140" w:type="dxa"/>
          </w:tcPr>
          <w:p w14:paraId="2DE9ECE4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31B0C9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57CD36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3E58EE" w:rsidRPr="003E58EE" w14:paraId="3365D673" w14:textId="77777777" w:rsidTr="00806DAC">
        <w:tc>
          <w:tcPr>
            <w:tcW w:w="4140" w:type="dxa"/>
          </w:tcPr>
          <w:p w14:paraId="556A42F5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97855F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E47B96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3E58EE" w:rsidRPr="003E58EE" w14:paraId="2CBC4C11" w14:textId="77777777" w:rsidTr="00806DAC">
        <w:tc>
          <w:tcPr>
            <w:tcW w:w="4140" w:type="dxa"/>
          </w:tcPr>
          <w:p w14:paraId="64E0D304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0C271B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450ACE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3E58EE" w:rsidRPr="003E58EE" w14:paraId="0D19CF08" w14:textId="77777777" w:rsidTr="003E58EE">
        <w:tc>
          <w:tcPr>
            <w:tcW w:w="8671" w:type="dxa"/>
            <w:gridSpan w:val="3"/>
          </w:tcPr>
          <w:p w14:paraId="4EBEE9BD" w14:textId="77777777" w:rsidR="003E58EE" w:rsidRPr="003E58EE" w:rsidRDefault="003E58EE" w:rsidP="003E58EE">
            <w:pPr>
              <w:spacing w:line="27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3E58EE">
              <w:rPr>
                <w:rFonts w:ascii="Arial" w:eastAsia="SimSun" w:hAnsi="Arial" w:cs="Arial"/>
                <w:color w:val="000000"/>
                <w:sz w:val="20"/>
                <w:szCs w:val="20"/>
              </w:rPr>
              <w:t>Naam voorzitter</w:t>
            </w:r>
          </w:p>
        </w:tc>
      </w:tr>
    </w:tbl>
    <w:p w14:paraId="32281171" w14:textId="77777777" w:rsidR="00D836F0" w:rsidRDefault="00D836F0" w:rsidP="000B0AA9">
      <w:pPr>
        <w:spacing w:after="0"/>
        <w:rPr>
          <w:rFonts w:ascii="Arial" w:hAnsi="Arial" w:cs="Arial"/>
          <w:b/>
          <w:sz w:val="20"/>
          <w:szCs w:val="20"/>
        </w:rPr>
      </w:pPr>
    </w:p>
    <w:p w14:paraId="01977FB6" w14:textId="77777777" w:rsidR="000B0AA9" w:rsidRPr="000B0AA9" w:rsidRDefault="000B0AA9" w:rsidP="000B0AA9">
      <w:pPr>
        <w:spacing w:after="0"/>
        <w:rPr>
          <w:rFonts w:ascii="Arial" w:hAnsi="Arial" w:cs="Arial"/>
          <w:b/>
          <w:sz w:val="20"/>
          <w:szCs w:val="20"/>
        </w:rPr>
      </w:pPr>
    </w:p>
    <w:p w14:paraId="7EBFACE2" w14:textId="45B4D584" w:rsidR="00066D1D" w:rsidRPr="00066D1D" w:rsidRDefault="00806DAC" w:rsidP="007119F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Scholing </w:t>
      </w:r>
      <w:r w:rsidR="00260BFE" w:rsidRPr="00066D1D">
        <w:rPr>
          <w:rFonts w:ascii="Arial" w:hAnsi="Arial" w:cs="Arial"/>
          <w:b/>
          <w:sz w:val="20"/>
          <w:szCs w:val="20"/>
        </w:rPr>
        <w:t>opleidingscommissie</w:t>
      </w:r>
    </w:p>
    <w:p w14:paraId="2D4164F4" w14:textId="46A49564" w:rsidR="007119F0" w:rsidRPr="00066D1D" w:rsidRDefault="0085319A" w:rsidP="00066D1D">
      <w:pPr>
        <w:pStyle w:val="Lijstalinea"/>
        <w:numPr>
          <w:ilvl w:val="0"/>
          <w:numId w:val="23"/>
        </w:numPr>
        <w:rPr>
          <w:bCs/>
        </w:rPr>
      </w:pPr>
      <w:r w:rsidRPr="00066D1D">
        <w:rPr>
          <w:bCs/>
        </w:rPr>
        <w:t xml:space="preserve">Neem </w:t>
      </w:r>
      <w:r w:rsidR="00806DAC">
        <w:rPr>
          <w:bCs/>
        </w:rPr>
        <w:t xml:space="preserve">in </w:t>
      </w:r>
      <w:r w:rsidR="004B2479" w:rsidRPr="00066D1D">
        <w:rPr>
          <w:bCs/>
        </w:rPr>
        <w:t xml:space="preserve">onderstaande tabel </w:t>
      </w:r>
      <w:r w:rsidR="00806DAC">
        <w:rPr>
          <w:bCs/>
        </w:rPr>
        <w:t xml:space="preserve">op </w:t>
      </w:r>
      <w:r w:rsidRPr="00066D1D">
        <w:rPr>
          <w:bCs/>
        </w:rPr>
        <w:t>h</w:t>
      </w:r>
      <w:r w:rsidR="007119F0" w:rsidRPr="00066D1D">
        <w:rPr>
          <w:bCs/>
        </w:rPr>
        <w:t xml:space="preserve">oeveel leden de </w:t>
      </w:r>
      <w:r w:rsidR="00416975" w:rsidRPr="00066D1D">
        <w:rPr>
          <w:bCs/>
        </w:rPr>
        <w:t xml:space="preserve">OC scholing van de HvA heeft </w:t>
      </w:r>
      <w:r w:rsidR="00DD4D6C" w:rsidRPr="00066D1D">
        <w:rPr>
          <w:bCs/>
        </w:rPr>
        <w:t>afgerond</w:t>
      </w:r>
      <w:r w:rsidR="00647E9A" w:rsidRPr="00066D1D">
        <w:rPr>
          <w:bCs/>
        </w:rPr>
        <w:t xml:space="preserve"> of hiermee nog bezig</w:t>
      </w:r>
      <w:r w:rsidRPr="00066D1D">
        <w:rPr>
          <w:bCs/>
        </w:rPr>
        <w:t xml:space="preserve"> zijn</w:t>
      </w:r>
      <w:r w:rsidR="00FA5E0A" w:rsidRPr="00066D1D">
        <w:rPr>
          <w:bCs/>
        </w:rPr>
        <w:t xml:space="preserve">. </w:t>
      </w:r>
      <w:r w:rsidR="00DD4D6C" w:rsidRPr="00066D1D">
        <w:rPr>
          <w:bCs/>
        </w:rPr>
        <w:t xml:space="preserve"> </w:t>
      </w:r>
      <w:r w:rsidR="007119F0" w:rsidRPr="00066D1D">
        <w:rPr>
          <w:bCs/>
        </w:rPr>
        <w:t xml:space="preserve"> </w:t>
      </w:r>
    </w:p>
    <w:p w14:paraId="40CABA49" w14:textId="77777777" w:rsidR="00AC2890" w:rsidRPr="00AC2890" w:rsidRDefault="00AC2890" w:rsidP="00647E9A">
      <w:pPr>
        <w:pStyle w:val="Lijstalinea"/>
        <w:spacing w:after="0"/>
        <w:rPr>
          <w:rFonts w:ascii="Arial" w:eastAsia="Cambria" w:hAnsi="Arial" w:cs="Arial"/>
          <w:color w:val="000000"/>
          <w:sz w:val="20"/>
          <w:szCs w:val="20"/>
          <w:lang w:eastAsia="en-US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2103"/>
        <w:gridCol w:w="1491"/>
        <w:gridCol w:w="2540"/>
        <w:gridCol w:w="2541"/>
      </w:tblGrid>
      <w:tr w:rsidR="00405E1F" w14:paraId="192BFE1E" w14:textId="77777777" w:rsidTr="00416975">
        <w:tc>
          <w:tcPr>
            <w:tcW w:w="2103" w:type="dxa"/>
            <w:shd w:val="clear" w:color="auto" w:fill="DEEAF6" w:themeFill="accent1" w:themeFillTint="33"/>
          </w:tcPr>
          <w:p w14:paraId="3C594D99" w14:textId="77777777" w:rsidR="00405E1F" w:rsidRDefault="00405E1F" w:rsidP="006220CE">
            <w:pPr>
              <w:rPr>
                <w:bCs/>
              </w:rPr>
            </w:pPr>
          </w:p>
        </w:tc>
        <w:tc>
          <w:tcPr>
            <w:tcW w:w="1491" w:type="dxa"/>
            <w:shd w:val="clear" w:color="auto" w:fill="DEEAF6" w:themeFill="accent1" w:themeFillTint="33"/>
          </w:tcPr>
          <w:p w14:paraId="4902C092" w14:textId="77777777" w:rsidR="00405E1F" w:rsidRDefault="00405E1F" w:rsidP="00C2614F">
            <w:pPr>
              <w:rPr>
                <w:bCs/>
              </w:rPr>
            </w:pPr>
            <w:r>
              <w:rPr>
                <w:bCs/>
              </w:rPr>
              <w:t xml:space="preserve">Aantal leden </w:t>
            </w:r>
          </w:p>
        </w:tc>
        <w:tc>
          <w:tcPr>
            <w:tcW w:w="2540" w:type="dxa"/>
            <w:shd w:val="clear" w:color="auto" w:fill="DEEAF6" w:themeFill="accent1" w:themeFillTint="33"/>
          </w:tcPr>
          <w:p w14:paraId="09A280A7" w14:textId="77777777" w:rsidR="00405E1F" w:rsidRDefault="00405E1F" w:rsidP="006B74EE">
            <w:pPr>
              <w:jc w:val="center"/>
              <w:rPr>
                <w:bCs/>
              </w:rPr>
            </w:pPr>
            <w:r>
              <w:rPr>
                <w:bCs/>
              </w:rPr>
              <w:t>Aantal afgerond</w:t>
            </w:r>
          </w:p>
        </w:tc>
        <w:tc>
          <w:tcPr>
            <w:tcW w:w="2541" w:type="dxa"/>
            <w:shd w:val="clear" w:color="auto" w:fill="DEEAF6" w:themeFill="accent1" w:themeFillTint="33"/>
          </w:tcPr>
          <w:p w14:paraId="3A2E3174" w14:textId="77777777" w:rsidR="00405E1F" w:rsidRDefault="00405E1F" w:rsidP="006B74EE">
            <w:pPr>
              <w:jc w:val="center"/>
              <w:rPr>
                <w:bCs/>
              </w:rPr>
            </w:pPr>
            <w:r>
              <w:rPr>
                <w:bCs/>
              </w:rPr>
              <w:t>Aantal mee bezig</w:t>
            </w:r>
          </w:p>
        </w:tc>
      </w:tr>
      <w:tr w:rsidR="00416975" w14:paraId="3D937FEB" w14:textId="77777777" w:rsidTr="00F0203A">
        <w:tc>
          <w:tcPr>
            <w:tcW w:w="2103" w:type="dxa"/>
            <w:shd w:val="clear" w:color="auto" w:fill="DEEAF6" w:themeFill="accent1" w:themeFillTint="33"/>
          </w:tcPr>
          <w:p w14:paraId="5E12730A" w14:textId="77777777" w:rsidR="00416975" w:rsidRDefault="00416975" w:rsidP="006220CE">
            <w:pPr>
              <w:rPr>
                <w:bCs/>
              </w:rPr>
            </w:pPr>
          </w:p>
        </w:tc>
        <w:tc>
          <w:tcPr>
            <w:tcW w:w="1491" w:type="dxa"/>
            <w:shd w:val="clear" w:color="auto" w:fill="DEEAF6" w:themeFill="accent1" w:themeFillTint="33"/>
          </w:tcPr>
          <w:p w14:paraId="04D42A11" w14:textId="77777777" w:rsidR="00416975" w:rsidRDefault="00416975" w:rsidP="00C2614F">
            <w:pPr>
              <w:rPr>
                <w:bCs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14:paraId="5A5E8313" w14:textId="0B399294" w:rsidR="00416975" w:rsidRDefault="00416975" w:rsidP="006B74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OC scholing HvA </w:t>
            </w:r>
          </w:p>
        </w:tc>
        <w:tc>
          <w:tcPr>
            <w:tcW w:w="2541" w:type="dxa"/>
            <w:shd w:val="clear" w:color="auto" w:fill="DEEAF6" w:themeFill="accent1" w:themeFillTint="33"/>
          </w:tcPr>
          <w:p w14:paraId="76D752E1" w14:textId="254CF35F" w:rsidR="00416975" w:rsidRDefault="00066D1D" w:rsidP="006B74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OC scholing HvA </w:t>
            </w:r>
          </w:p>
        </w:tc>
      </w:tr>
      <w:tr w:rsidR="00416975" w14:paraId="5566B3F1" w14:textId="77777777" w:rsidTr="000D5F8E">
        <w:tc>
          <w:tcPr>
            <w:tcW w:w="2103" w:type="dxa"/>
          </w:tcPr>
          <w:p w14:paraId="47C0899C" w14:textId="5245150D" w:rsidR="00416975" w:rsidRDefault="00416975" w:rsidP="006220CE">
            <w:pPr>
              <w:rPr>
                <w:bCs/>
              </w:rPr>
            </w:pPr>
            <w:r>
              <w:rPr>
                <w:bCs/>
              </w:rPr>
              <w:t>Opleidingscommissie</w:t>
            </w:r>
          </w:p>
        </w:tc>
        <w:tc>
          <w:tcPr>
            <w:tcW w:w="1491" w:type="dxa"/>
          </w:tcPr>
          <w:p w14:paraId="406BEECD" w14:textId="77777777" w:rsidR="00416975" w:rsidRDefault="00416975" w:rsidP="006220CE">
            <w:pPr>
              <w:rPr>
                <w:bCs/>
              </w:rPr>
            </w:pPr>
          </w:p>
        </w:tc>
        <w:tc>
          <w:tcPr>
            <w:tcW w:w="2540" w:type="dxa"/>
          </w:tcPr>
          <w:p w14:paraId="07B5131B" w14:textId="4BD1D174" w:rsidR="00416975" w:rsidRDefault="00416975" w:rsidP="006220CE">
            <w:pPr>
              <w:rPr>
                <w:bCs/>
              </w:rPr>
            </w:pPr>
          </w:p>
        </w:tc>
        <w:tc>
          <w:tcPr>
            <w:tcW w:w="2541" w:type="dxa"/>
          </w:tcPr>
          <w:p w14:paraId="48AAA41C" w14:textId="3DF1DC38" w:rsidR="00416975" w:rsidRDefault="00416975" w:rsidP="006220CE">
            <w:pPr>
              <w:rPr>
                <w:bCs/>
              </w:rPr>
            </w:pPr>
          </w:p>
        </w:tc>
      </w:tr>
    </w:tbl>
    <w:p w14:paraId="4DF9C1A0" w14:textId="77777777" w:rsidR="00C2614F" w:rsidRDefault="00C2614F">
      <w:pPr>
        <w:rPr>
          <w:b/>
          <w:bCs/>
        </w:rPr>
      </w:pPr>
    </w:p>
    <w:p w14:paraId="0185E834" w14:textId="64F66594" w:rsidR="000B0AA9" w:rsidRDefault="000B0AA9" w:rsidP="00AA650C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Faciliteren </w:t>
      </w:r>
      <w:r w:rsidR="00260BFE">
        <w:rPr>
          <w:b/>
          <w:bCs/>
        </w:rPr>
        <w:t>opleidingscommissie</w:t>
      </w:r>
      <w:r>
        <w:rPr>
          <w:b/>
          <w:bCs/>
        </w:rPr>
        <w:t xml:space="preserve"> </w:t>
      </w:r>
      <w:r w:rsidR="004B2479">
        <w:rPr>
          <w:b/>
          <w:bCs/>
        </w:rPr>
        <w:t xml:space="preserve">en toetscommissie </w:t>
      </w:r>
    </w:p>
    <w:p w14:paraId="0929B489" w14:textId="5927ADE9" w:rsidR="004B2479" w:rsidRPr="00066D1D" w:rsidRDefault="004B2479" w:rsidP="00066D1D">
      <w:pPr>
        <w:pStyle w:val="Lijstalinea"/>
        <w:numPr>
          <w:ilvl w:val="0"/>
          <w:numId w:val="23"/>
        </w:numPr>
        <w:rPr>
          <w:bCs/>
        </w:rPr>
      </w:pPr>
      <w:r w:rsidRPr="00066D1D">
        <w:rPr>
          <w:bCs/>
        </w:rPr>
        <w:t xml:space="preserve">Geef aan of de </w:t>
      </w:r>
      <w:r w:rsidR="00260BFE" w:rsidRPr="00066D1D">
        <w:rPr>
          <w:bCs/>
        </w:rPr>
        <w:t>opleidingscommissie</w:t>
      </w:r>
      <w:r w:rsidRPr="00066D1D">
        <w:rPr>
          <w:bCs/>
        </w:rPr>
        <w:t xml:space="preserve"> voldoende worden gefaciliteerd.  Indien </w:t>
      </w:r>
      <w:r w:rsidR="009C68B2" w:rsidRPr="00066D1D">
        <w:rPr>
          <w:bCs/>
        </w:rPr>
        <w:t xml:space="preserve">dit naar het oordeel van de </w:t>
      </w:r>
      <w:r w:rsidR="00260BFE" w:rsidRPr="00066D1D">
        <w:rPr>
          <w:bCs/>
        </w:rPr>
        <w:t>opleidingscommissie</w:t>
      </w:r>
      <w:r w:rsidR="009C68B2" w:rsidRPr="00066D1D">
        <w:rPr>
          <w:bCs/>
        </w:rPr>
        <w:t xml:space="preserve"> </w:t>
      </w:r>
      <w:r w:rsidRPr="00066D1D">
        <w:rPr>
          <w:bCs/>
        </w:rPr>
        <w:t>niet het geval is</w:t>
      </w:r>
      <w:r w:rsidR="009C68B2" w:rsidRPr="00066D1D">
        <w:rPr>
          <w:bCs/>
        </w:rPr>
        <w:t xml:space="preserve">, </w:t>
      </w:r>
      <w:r w:rsidRPr="00066D1D">
        <w:rPr>
          <w:bCs/>
        </w:rPr>
        <w:t xml:space="preserve"> graag een nadere toelichting. </w:t>
      </w:r>
    </w:p>
    <w:p w14:paraId="1FFFB49A" w14:textId="50377588" w:rsidR="004B2479" w:rsidRPr="00066D1D" w:rsidRDefault="004B2479" w:rsidP="00066D1D">
      <w:pPr>
        <w:pStyle w:val="Lijstalinea"/>
        <w:numPr>
          <w:ilvl w:val="0"/>
          <w:numId w:val="23"/>
        </w:numPr>
        <w:rPr>
          <w:bCs/>
        </w:rPr>
      </w:pPr>
      <w:r w:rsidRPr="00066D1D">
        <w:rPr>
          <w:bCs/>
        </w:rPr>
        <w:t xml:space="preserve">Neem in de beschrijving </w:t>
      </w:r>
      <w:r w:rsidR="009C68B2" w:rsidRPr="00066D1D">
        <w:rPr>
          <w:bCs/>
        </w:rPr>
        <w:t xml:space="preserve">van dit onderdeel </w:t>
      </w:r>
      <w:r w:rsidRPr="00066D1D">
        <w:rPr>
          <w:bCs/>
        </w:rPr>
        <w:t>aan de hand van onderstaande vragen mee of de facilitering tenminste voldoet aan de H</w:t>
      </w:r>
      <w:r w:rsidR="003620FE" w:rsidRPr="00066D1D">
        <w:rPr>
          <w:bCs/>
        </w:rPr>
        <w:t>vA-</w:t>
      </w:r>
      <w:r w:rsidRPr="00066D1D">
        <w:rPr>
          <w:bCs/>
        </w:rPr>
        <w:t xml:space="preserve">brede afspraken hierover: </w:t>
      </w:r>
    </w:p>
    <w:p w14:paraId="7AA4CEE6" w14:textId="2B77C307" w:rsidR="002D0763" w:rsidRDefault="002D0763">
      <w:pPr>
        <w:rPr>
          <w:bCs/>
        </w:rPr>
      </w:pPr>
      <w:r>
        <w:rPr>
          <w:bCs/>
        </w:rPr>
        <w:br w:type="page"/>
      </w:r>
    </w:p>
    <w:p w14:paraId="2C819EBD" w14:textId="77777777" w:rsidR="00066D1D" w:rsidRPr="00FA5E0A" w:rsidRDefault="00066D1D" w:rsidP="004B2479">
      <w:pPr>
        <w:rPr>
          <w:bCs/>
        </w:rPr>
      </w:pPr>
    </w:p>
    <w:tbl>
      <w:tblPr>
        <w:tblStyle w:val="Tabelraster3"/>
        <w:tblW w:w="0" w:type="auto"/>
        <w:tblInd w:w="720" w:type="dxa"/>
        <w:tblLook w:val="04A0" w:firstRow="1" w:lastRow="0" w:firstColumn="1" w:lastColumn="0" w:noHBand="0" w:noVBand="1"/>
      </w:tblPr>
      <w:tblGrid>
        <w:gridCol w:w="7395"/>
        <w:gridCol w:w="1171"/>
      </w:tblGrid>
      <w:tr w:rsidR="000B0AA9" w:rsidRPr="000B0AA9" w14:paraId="7F383753" w14:textId="77777777" w:rsidTr="0069485C">
        <w:tc>
          <w:tcPr>
            <w:tcW w:w="8566" w:type="dxa"/>
            <w:gridSpan w:val="2"/>
            <w:shd w:val="clear" w:color="auto" w:fill="DEEAF6" w:themeFill="accent1" w:themeFillTint="33"/>
          </w:tcPr>
          <w:p w14:paraId="2FC04C34" w14:textId="5B522724" w:rsidR="000B0AA9" w:rsidRPr="000B0AA9" w:rsidRDefault="000B0AA9" w:rsidP="000B0AA9">
            <w:pPr>
              <w:rPr>
                <w:rFonts w:ascii="Calibri" w:hAnsi="Calibri" w:cs="Arial"/>
                <w:b/>
              </w:rPr>
            </w:pPr>
            <w:r w:rsidRPr="000B0AA9">
              <w:rPr>
                <w:rFonts w:ascii="Calibri" w:hAnsi="Calibri" w:cs="Arial"/>
                <w:b/>
              </w:rPr>
              <w:t xml:space="preserve">Faciliteren leden </w:t>
            </w:r>
            <w:r w:rsidR="00260BFE">
              <w:rPr>
                <w:rFonts w:ascii="Calibri" w:hAnsi="Calibri" w:cs="Arial"/>
                <w:b/>
              </w:rPr>
              <w:t>opleidingscommissie</w:t>
            </w:r>
          </w:p>
        </w:tc>
      </w:tr>
      <w:tr w:rsidR="000B0AA9" w:rsidRPr="000B0AA9" w14:paraId="01BC6E66" w14:textId="77777777" w:rsidTr="0069485C">
        <w:tc>
          <w:tcPr>
            <w:tcW w:w="7395" w:type="dxa"/>
          </w:tcPr>
          <w:p w14:paraId="2AAF57D6" w14:textId="187897BF" w:rsidR="000B0AA9" w:rsidRPr="000B0AA9" w:rsidRDefault="000B0AA9" w:rsidP="000B0AA9">
            <w:pPr>
              <w:numPr>
                <w:ilvl w:val="1"/>
                <w:numId w:val="17"/>
              </w:numPr>
              <w:ind w:left="643"/>
              <w:rPr>
                <w:rFonts w:ascii="Calibri" w:hAnsi="Calibri" w:cs="Arial"/>
              </w:rPr>
            </w:pPr>
            <w:r w:rsidRPr="000B0AA9">
              <w:rPr>
                <w:rFonts w:ascii="Calibri" w:hAnsi="Calibri" w:cs="Arial"/>
              </w:rPr>
              <w:t xml:space="preserve">Voldoet het aantal uren dat aan de </w:t>
            </w:r>
            <w:r w:rsidR="00260BFE">
              <w:rPr>
                <w:rFonts w:ascii="Calibri" w:hAnsi="Calibri" w:cs="Arial"/>
              </w:rPr>
              <w:t>opleidingscommissie</w:t>
            </w:r>
            <w:r w:rsidRPr="000B0AA9">
              <w:rPr>
                <w:rFonts w:ascii="Calibri" w:hAnsi="Calibri" w:cs="Arial"/>
              </w:rPr>
              <w:t xml:space="preserve"> ter beschikking wordt gesteld tenminste aan de H</w:t>
            </w:r>
            <w:r w:rsidR="003620FE">
              <w:rPr>
                <w:rFonts w:ascii="Calibri" w:hAnsi="Calibri" w:cs="Arial"/>
              </w:rPr>
              <w:t>vA-</w:t>
            </w:r>
            <w:r w:rsidRPr="000B0AA9">
              <w:rPr>
                <w:rFonts w:ascii="Calibri" w:hAnsi="Calibri" w:cs="Arial"/>
              </w:rPr>
              <w:t xml:space="preserve">brede ondergrens die is gesteld: </w:t>
            </w:r>
          </w:p>
          <w:p w14:paraId="23C98589" w14:textId="77248979" w:rsidR="000B0AA9" w:rsidRPr="000B0AA9" w:rsidRDefault="00416975" w:rsidP="000B0AA9">
            <w:pPr>
              <w:ind w:left="64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highlight w:val="yellow"/>
              </w:rPr>
              <w:t>(…)</w:t>
            </w:r>
            <w:r w:rsidR="000B0AA9" w:rsidRPr="000B0AA9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1171" w:type="dxa"/>
          </w:tcPr>
          <w:p w14:paraId="0514959D" w14:textId="410190AC" w:rsidR="000B0AA9" w:rsidRPr="000B0AA9" w:rsidRDefault="003745FE" w:rsidP="000B0AA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Ja/nee</w:t>
            </w:r>
          </w:p>
        </w:tc>
      </w:tr>
      <w:tr w:rsidR="000B0AA9" w:rsidRPr="000B0AA9" w14:paraId="56716742" w14:textId="77777777" w:rsidTr="0069485C">
        <w:tc>
          <w:tcPr>
            <w:tcW w:w="7395" w:type="dxa"/>
          </w:tcPr>
          <w:p w14:paraId="34E3E1AC" w14:textId="02CB45DB" w:rsidR="000B0AA9" w:rsidRPr="000B0AA9" w:rsidRDefault="000B0AA9" w:rsidP="000B0AA9">
            <w:pPr>
              <w:numPr>
                <w:ilvl w:val="1"/>
                <w:numId w:val="17"/>
              </w:numPr>
              <w:ind w:left="643"/>
              <w:rPr>
                <w:rFonts w:ascii="Calibri" w:hAnsi="Calibri" w:cs="Arial"/>
              </w:rPr>
            </w:pPr>
            <w:r w:rsidRPr="000B0AA9">
              <w:rPr>
                <w:rFonts w:ascii="Calibri" w:hAnsi="Calibri" w:cs="Arial"/>
              </w:rPr>
              <w:t xml:space="preserve">Worden er - bovenop de ondergrens - extra uren aan de </w:t>
            </w:r>
            <w:r w:rsidR="00260BFE">
              <w:rPr>
                <w:rFonts w:ascii="Calibri" w:hAnsi="Calibri" w:cs="Arial"/>
              </w:rPr>
              <w:t>opleidingscommissie</w:t>
            </w:r>
            <w:r w:rsidRPr="000B0AA9">
              <w:rPr>
                <w:rFonts w:ascii="Calibri" w:hAnsi="Calibri" w:cs="Arial"/>
              </w:rPr>
              <w:t xml:space="preserve"> ter beschikking gesteld? </w:t>
            </w:r>
          </w:p>
        </w:tc>
        <w:tc>
          <w:tcPr>
            <w:tcW w:w="1171" w:type="dxa"/>
          </w:tcPr>
          <w:p w14:paraId="25555A2E" w14:textId="56A1E3DB" w:rsidR="000B0AA9" w:rsidRPr="009F771B" w:rsidRDefault="003745FE" w:rsidP="000B0A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Ja/nee</w:t>
            </w:r>
          </w:p>
        </w:tc>
      </w:tr>
      <w:tr w:rsidR="000B0AA9" w:rsidRPr="000B0AA9" w14:paraId="6D92BD35" w14:textId="77777777" w:rsidTr="0069485C">
        <w:tc>
          <w:tcPr>
            <w:tcW w:w="7395" w:type="dxa"/>
            <w:tcBorders>
              <w:bottom w:val="single" w:sz="4" w:space="0" w:color="auto"/>
            </w:tcBorders>
          </w:tcPr>
          <w:p w14:paraId="579332EE" w14:textId="7D3B4DC8" w:rsidR="000B0AA9" w:rsidRPr="000B0AA9" w:rsidRDefault="000B0AA9" w:rsidP="000B0AA9">
            <w:pPr>
              <w:numPr>
                <w:ilvl w:val="1"/>
                <w:numId w:val="17"/>
              </w:numPr>
              <w:ind w:left="643"/>
              <w:rPr>
                <w:rFonts w:ascii="Calibri" w:hAnsi="Calibri" w:cs="Arial"/>
              </w:rPr>
            </w:pPr>
            <w:r w:rsidRPr="000B0AA9">
              <w:rPr>
                <w:rFonts w:ascii="Calibri" w:hAnsi="Calibri" w:cs="Arial"/>
              </w:rPr>
              <w:t xml:space="preserve">Beschikt de </w:t>
            </w:r>
            <w:r w:rsidR="00260BFE">
              <w:rPr>
                <w:rFonts w:ascii="Calibri" w:hAnsi="Calibri" w:cs="Arial"/>
              </w:rPr>
              <w:t>opleidingscommissie</w:t>
            </w:r>
            <w:r w:rsidRPr="000B0AA9">
              <w:rPr>
                <w:rFonts w:ascii="Calibri" w:hAnsi="Calibri" w:cs="Arial"/>
              </w:rPr>
              <w:t xml:space="preserve"> over administratieve ondersteuning (ambtelijk secretaris)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515BA23" w14:textId="2B065ADD" w:rsidR="000B0AA9" w:rsidRPr="009F771B" w:rsidRDefault="003745FE" w:rsidP="000B0A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Ja/nee</w:t>
            </w:r>
          </w:p>
        </w:tc>
      </w:tr>
    </w:tbl>
    <w:p w14:paraId="7F9062BB" w14:textId="77777777" w:rsidR="00C56BAD" w:rsidRDefault="00C56BAD" w:rsidP="000B0AA9">
      <w:pPr>
        <w:rPr>
          <w:b/>
          <w:bCs/>
        </w:rPr>
      </w:pPr>
    </w:p>
    <w:p w14:paraId="67DE8197" w14:textId="2664BA72" w:rsidR="002C65B7" w:rsidRPr="008C6951" w:rsidRDefault="00C36F51" w:rsidP="008C6951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Evaluatie </w:t>
      </w:r>
      <w:r w:rsidR="00416975">
        <w:rPr>
          <w:b/>
          <w:bCs/>
        </w:rPr>
        <w:t xml:space="preserve">over de </w:t>
      </w:r>
      <w:r w:rsidR="0035107C">
        <w:rPr>
          <w:b/>
          <w:bCs/>
        </w:rPr>
        <w:t>Onderwijs- en examenregeling (</w:t>
      </w:r>
      <w:r w:rsidR="00416975">
        <w:rPr>
          <w:b/>
          <w:bCs/>
        </w:rPr>
        <w:t>OER</w:t>
      </w:r>
      <w:r w:rsidR="0035107C">
        <w:rPr>
          <w:b/>
          <w:bCs/>
        </w:rPr>
        <w:t>)</w:t>
      </w:r>
      <w:r w:rsidR="00416975">
        <w:rPr>
          <w:b/>
          <w:bCs/>
        </w:rPr>
        <w:t xml:space="preserve"> </w:t>
      </w:r>
      <w:r w:rsidR="002C65B7" w:rsidRPr="008C6951">
        <w:rPr>
          <w:b/>
          <w:bCs/>
        </w:rPr>
        <w:t xml:space="preserve"> </w:t>
      </w:r>
    </w:p>
    <w:p w14:paraId="2E3DCED8" w14:textId="77777777" w:rsidR="0035107C" w:rsidRDefault="00416975" w:rsidP="00066D1D">
      <w:pPr>
        <w:pStyle w:val="Lijstalinea"/>
        <w:numPr>
          <w:ilvl w:val="0"/>
          <w:numId w:val="23"/>
        </w:numPr>
        <w:rPr>
          <w:bCs/>
        </w:rPr>
      </w:pPr>
      <w:r w:rsidRPr="00066D1D">
        <w:rPr>
          <w:bCs/>
        </w:rPr>
        <w:t xml:space="preserve">Beschrijf – kort en samenvattend – de hoofdpunten van het advies over de OER. </w:t>
      </w:r>
      <w:r w:rsidR="002C65B7" w:rsidRPr="00066D1D">
        <w:rPr>
          <w:bCs/>
        </w:rPr>
        <w:t xml:space="preserve"> </w:t>
      </w:r>
      <w:r w:rsidR="0035107C">
        <w:rPr>
          <w:bCs/>
        </w:rPr>
        <w:t xml:space="preserve">Maak hierbij een onderscheid tussen: </w:t>
      </w:r>
    </w:p>
    <w:p w14:paraId="53BD4CC4" w14:textId="347882D7" w:rsidR="0035107C" w:rsidRDefault="0035107C" w:rsidP="0035107C">
      <w:pPr>
        <w:pStyle w:val="Lijstalinea"/>
        <w:numPr>
          <w:ilvl w:val="1"/>
          <w:numId w:val="23"/>
        </w:numPr>
        <w:rPr>
          <w:bCs/>
        </w:rPr>
      </w:pPr>
      <w:r>
        <w:rPr>
          <w:bCs/>
        </w:rPr>
        <w:t xml:space="preserve"> de onderwerpen waarover de opleidingscommissie heeft geadviseerd</w:t>
      </w:r>
      <w:r w:rsidR="002D0763">
        <w:rPr>
          <w:bCs/>
        </w:rPr>
        <w:t xml:space="preserve">; </w:t>
      </w:r>
      <w:r>
        <w:rPr>
          <w:bCs/>
        </w:rPr>
        <w:t xml:space="preserve"> </w:t>
      </w:r>
    </w:p>
    <w:p w14:paraId="5E1E7C42" w14:textId="4FA942E2" w:rsidR="00F62B89" w:rsidRDefault="0035107C" w:rsidP="0035107C">
      <w:pPr>
        <w:pStyle w:val="Lijstalinea"/>
        <w:numPr>
          <w:ilvl w:val="1"/>
          <w:numId w:val="23"/>
        </w:numPr>
        <w:rPr>
          <w:bCs/>
        </w:rPr>
      </w:pPr>
      <w:r>
        <w:rPr>
          <w:bCs/>
        </w:rPr>
        <w:t>de overwerpen die ter instemming zijn voorgelegd aan de opleidingscommissie</w:t>
      </w:r>
      <w:r w:rsidR="002D0763">
        <w:rPr>
          <w:bCs/>
        </w:rPr>
        <w:t xml:space="preserve">. </w:t>
      </w:r>
    </w:p>
    <w:p w14:paraId="5E6B87C3" w14:textId="165DD405" w:rsidR="0035107C" w:rsidRDefault="0035107C" w:rsidP="0035107C">
      <w:pPr>
        <w:pStyle w:val="Lijstalinea"/>
        <w:numPr>
          <w:ilvl w:val="0"/>
          <w:numId w:val="23"/>
        </w:numPr>
        <w:rPr>
          <w:bCs/>
        </w:rPr>
      </w:pPr>
      <w:r w:rsidRPr="0035107C">
        <w:rPr>
          <w:bCs/>
        </w:rPr>
        <w:t xml:space="preserve">Geef aan of de adviezen </w:t>
      </w:r>
      <w:r>
        <w:rPr>
          <w:bCs/>
        </w:rPr>
        <w:t xml:space="preserve">van de opleidingscommissie over de OER </w:t>
      </w:r>
      <w:r w:rsidRPr="0035107C">
        <w:rPr>
          <w:bCs/>
        </w:rPr>
        <w:t xml:space="preserve">naar het oordeel van de opleidingscommissie over het algemeen serieus worden genomen. </w:t>
      </w:r>
    </w:p>
    <w:p w14:paraId="771615E4" w14:textId="77777777" w:rsidR="00416975" w:rsidRDefault="00416975" w:rsidP="00416975">
      <w:pPr>
        <w:pStyle w:val="Lijstalinea"/>
        <w:spacing w:after="0"/>
        <w:ind w:left="360"/>
        <w:rPr>
          <w:b/>
          <w:bCs/>
        </w:rPr>
      </w:pPr>
    </w:p>
    <w:p w14:paraId="1429BC0B" w14:textId="2FAE3047" w:rsidR="003745FE" w:rsidRPr="008C6951" w:rsidRDefault="00C36F51" w:rsidP="003745FE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Evaluatie </w:t>
      </w:r>
      <w:r w:rsidR="00416975">
        <w:rPr>
          <w:b/>
          <w:bCs/>
        </w:rPr>
        <w:t>over de inzet van de studievoorschotmiddelen (</w:t>
      </w:r>
      <w:r w:rsidR="0035107C">
        <w:rPr>
          <w:b/>
          <w:bCs/>
        </w:rPr>
        <w:t>SVM</w:t>
      </w:r>
      <w:r w:rsidR="00416975">
        <w:rPr>
          <w:b/>
          <w:bCs/>
        </w:rPr>
        <w:t xml:space="preserve">) </w:t>
      </w:r>
    </w:p>
    <w:p w14:paraId="0A69D708" w14:textId="79132FCB" w:rsidR="0035107C" w:rsidRDefault="0035107C" w:rsidP="0035107C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Beschrijf door het beantwoorden van onderstaande vragen de betrokkenheid van de opleidingscommissie bij de besteding van de studievoorschotmiddelen. </w:t>
      </w:r>
      <w:r w:rsidRPr="005149D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</w:p>
    <w:p w14:paraId="196B091A" w14:textId="0379E307" w:rsidR="0035107C" w:rsidRPr="002D0763" w:rsidRDefault="0035107C" w:rsidP="003510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="Calibri"/>
          <w:iCs/>
        </w:rPr>
      </w:pPr>
      <w:r w:rsidRPr="002D0763">
        <w:rPr>
          <w:rFonts w:cs="Calibri"/>
          <w:iCs/>
        </w:rPr>
        <w:t xml:space="preserve">Op welke wijze wordt de opleidingscommissie betrokken bij het ontwikkelen van plannen voor de besteding van de SVM de besluitvorming erover? </w:t>
      </w:r>
    </w:p>
    <w:p w14:paraId="3A48F0F4" w14:textId="77777777" w:rsidR="0035107C" w:rsidRPr="002D0763" w:rsidRDefault="0035107C" w:rsidP="003510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="Calibri"/>
          <w:iCs/>
        </w:rPr>
      </w:pPr>
      <w:r w:rsidRPr="002D0763">
        <w:rPr>
          <w:rFonts w:cs="Calibri"/>
          <w:iCs/>
        </w:rPr>
        <w:t xml:space="preserve">Op welke wijze wordt de opleidingscommissie geïnformeerd over de realisatie van de plannen? </w:t>
      </w:r>
    </w:p>
    <w:p w14:paraId="1B50978F" w14:textId="77777777" w:rsidR="0035107C" w:rsidRPr="002D0763" w:rsidRDefault="0035107C" w:rsidP="003510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="Calibri"/>
          <w:iCs/>
        </w:rPr>
      </w:pPr>
      <w:r w:rsidRPr="002D0763">
        <w:rPr>
          <w:rFonts w:cs="Calibri"/>
          <w:iCs/>
        </w:rPr>
        <w:t xml:space="preserve">Beschrijf wat de opleidingscommissie vindt van:  </w:t>
      </w:r>
    </w:p>
    <w:p w14:paraId="7DD31765" w14:textId="185E5148" w:rsidR="0035107C" w:rsidRPr="002D0763" w:rsidRDefault="0035107C" w:rsidP="0035107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cs="Calibri"/>
          <w:iCs/>
        </w:rPr>
      </w:pPr>
      <w:r w:rsidRPr="002D0763">
        <w:rPr>
          <w:rFonts w:cs="Calibri"/>
          <w:iCs/>
        </w:rPr>
        <w:t xml:space="preserve">de betrokkenheid van de opleidingscommissie bij het ontwikkelen van plannen voor de besteding van de SVM en de besluitvorming erover (volwaardige gesprekspartner, tijdig betrokken, plannen ter instemming voorgelegd? )  </w:t>
      </w:r>
    </w:p>
    <w:p w14:paraId="263584B7" w14:textId="77777777" w:rsidR="0035107C" w:rsidRPr="002D0763" w:rsidRDefault="0035107C" w:rsidP="0035107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cs="Calibri"/>
          <w:iCs/>
        </w:rPr>
      </w:pPr>
      <w:r w:rsidRPr="002D0763">
        <w:rPr>
          <w:rFonts w:cs="Calibri"/>
          <w:iCs/>
        </w:rPr>
        <w:t xml:space="preserve">de informatie die de opleidingscommissie krijgt over de realisatie van de plannen (voldoende helder en op de afgesproken momenten?) </w:t>
      </w:r>
    </w:p>
    <w:p w14:paraId="6E31203E" w14:textId="77777777" w:rsidR="0035107C" w:rsidRPr="002D0763" w:rsidRDefault="0035107C" w:rsidP="003510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="Calibri"/>
          <w:iCs/>
        </w:rPr>
      </w:pPr>
      <w:r w:rsidRPr="002D0763">
        <w:rPr>
          <w:rFonts w:cs="Calibri"/>
          <w:iCs/>
        </w:rPr>
        <w:t xml:space="preserve">Beschrijf wat de opleidingscommissie vindt van de realisatie van de plannen: zijn de plannen naar het oordeel van de opleidingscommissie wel of niet in voldoende mate gerealiseerd? </w:t>
      </w:r>
    </w:p>
    <w:p w14:paraId="5DBFD6F5" w14:textId="5AA6C0B2" w:rsidR="008C6951" w:rsidRDefault="008C6951" w:rsidP="000F3ED1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Adviezen</w:t>
      </w:r>
      <w:r w:rsidR="00C36F51">
        <w:rPr>
          <w:b/>
          <w:bCs/>
        </w:rPr>
        <w:t xml:space="preserve"> en evaluatie op adviezen </w:t>
      </w:r>
      <w:r>
        <w:rPr>
          <w:b/>
          <w:bCs/>
        </w:rPr>
        <w:t xml:space="preserve">aan het management </w:t>
      </w:r>
    </w:p>
    <w:p w14:paraId="15FFB0AB" w14:textId="39B962F2" w:rsidR="00066D1D" w:rsidRDefault="00066D1D" w:rsidP="00066D1D">
      <w:pPr>
        <w:pStyle w:val="Lijstalinea"/>
        <w:numPr>
          <w:ilvl w:val="0"/>
          <w:numId w:val="23"/>
        </w:numPr>
        <w:rPr>
          <w:bCs/>
        </w:rPr>
      </w:pPr>
      <w:r w:rsidRPr="00066D1D">
        <w:rPr>
          <w:bCs/>
        </w:rPr>
        <w:t xml:space="preserve">Beschrijf – kort en samenvattend – de hoofdpunten van de overige </w:t>
      </w:r>
      <w:r w:rsidR="0035107C">
        <w:rPr>
          <w:bCs/>
        </w:rPr>
        <w:t xml:space="preserve">(dus niet over de OER en de besteding van de SVM) </w:t>
      </w:r>
      <w:r w:rsidRPr="00066D1D">
        <w:rPr>
          <w:bCs/>
        </w:rPr>
        <w:t>door de opleidingscommissies uitgebrachte adviezen</w:t>
      </w:r>
      <w:r w:rsidR="0035107C">
        <w:rPr>
          <w:bCs/>
        </w:rPr>
        <w:t xml:space="preserve">. </w:t>
      </w:r>
      <w:r w:rsidRPr="00066D1D">
        <w:rPr>
          <w:bCs/>
        </w:rPr>
        <w:t xml:space="preserve"> </w:t>
      </w:r>
    </w:p>
    <w:p w14:paraId="18159EE1" w14:textId="72F9D29A" w:rsidR="00806DAC" w:rsidRDefault="00806DAC" w:rsidP="00066D1D">
      <w:pPr>
        <w:pStyle w:val="Lijstalinea"/>
        <w:numPr>
          <w:ilvl w:val="0"/>
          <w:numId w:val="23"/>
        </w:numPr>
        <w:rPr>
          <w:bCs/>
        </w:rPr>
      </w:pPr>
      <w:r>
        <w:rPr>
          <w:bCs/>
        </w:rPr>
        <w:t xml:space="preserve">Maak hierbij onderscheid tussen gevraagde adviezen en ongevraagde adviezen. </w:t>
      </w:r>
    </w:p>
    <w:p w14:paraId="75114412" w14:textId="11573A1D" w:rsidR="00D614A7" w:rsidRPr="00066D1D" w:rsidRDefault="00D614A7" w:rsidP="00066D1D">
      <w:pPr>
        <w:pStyle w:val="Lijstalinea"/>
        <w:numPr>
          <w:ilvl w:val="0"/>
          <w:numId w:val="23"/>
        </w:numPr>
        <w:rPr>
          <w:bCs/>
        </w:rPr>
      </w:pPr>
      <w:r>
        <w:rPr>
          <w:bCs/>
        </w:rPr>
        <w:t xml:space="preserve">Voorbeelden van onderwerpen waarover de opleidingscommissie kan </w:t>
      </w:r>
      <w:r w:rsidR="002C3C12">
        <w:rPr>
          <w:bCs/>
        </w:rPr>
        <w:t xml:space="preserve">adviseren: vernieuwingen van het onderwijs; de zelfreflectie die de opleiding opstelt bij een accreditatie of midterm; de wijze waarop het onderwijs wordt geëvalueerd; etc. </w:t>
      </w:r>
    </w:p>
    <w:p w14:paraId="5BA19213" w14:textId="36CEEB35" w:rsidR="007B1DBD" w:rsidRPr="002C3C12" w:rsidRDefault="00967F67" w:rsidP="002C3C12">
      <w:pPr>
        <w:pStyle w:val="Lijstalinea"/>
        <w:numPr>
          <w:ilvl w:val="0"/>
          <w:numId w:val="23"/>
        </w:numPr>
        <w:rPr>
          <w:bCs/>
        </w:rPr>
      </w:pPr>
      <w:r w:rsidRPr="002C3C12">
        <w:rPr>
          <w:bCs/>
        </w:rPr>
        <w:t xml:space="preserve">Geef aan of de adviezen naar het oordeel van de </w:t>
      </w:r>
      <w:r w:rsidR="00260BFE" w:rsidRPr="002C3C12">
        <w:rPr>
          <w:bCs/>
        </w:rPr>
        <w:t>opleidingscommissie</w:t>
      </w:r>
      <w:r w:rsidRPr="002C3C12">
        <w:rPr>
          <w:bCs/>
        </w:rPr>
        <w:t xml:space="preserve"> </w:t>
      </w:r>
      <w:r w:rsidR="006F265A" w:rsidRPr="002C3C12">
        <w:rPr>
          <w:bCs/>
        </w:rPr>
        <w:t xml:space="preserve">over het algemeen </w:t>
      </w:r>
      <w:r w:rsidRPr="002C3C12">
        <w:rPr>
          <w:bCs/>
        </w:rPr>
        <w:t xml:space="preserve">serieus worden genomen. </w:t>
      </w:r>
      <w:r w:rsidR="007B1DBD" w:rsidRPr="002C3C12">
        <w:rPr>
          <w:bCs/>
        </w:rPr>
        <w:br w:type="page"/>
      </w:r>
    </w:p>
    <w:p w14:paraId="44261BA6" w14:textId="77777777" w:rsidR="00AF4AC4" w:rsidRDefault="00AF4AC4" w:rsidP="007B1DBD">
      <w:pPr>
        <w:pStyle w:val="Lijstalinea"/>
        <w:rPr>
          <w:bCs/>
        </w:rPr>
      </w:pPr>
    </w:p>
    <w:p w14:paraId="3694D370" w14:textId="6C59FED3" w:rsidR="00806DAC" w:rsidRPr="00806DAC" w:rsidRDefault="00806DAC" w:rsidP="00806DAC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806DAC">
        <w:rPr>
          <w:b/>
          <w:bCs/>
        </w:rPr>
        <w:t>Voornemens voor komende studiejaar</w:t>
      </w:r>
    </w:p>
    <w:p w14:paraId="50F7266C" w14:textId="77777777" w:rsidR="00806DAC" w:rsidRDefault="00806DAC" w:rsidP="00806DAC">
      <w:pPr>
        <w:pStyle w:val="Lijstalinea"/>
        <w:numPr>
          <w:ilvl w:val="0"/>
          <w:numId w:val="27"/>
        </w:numPr>
        <w:rPr>
          <w:bCs/>
        </w:rPr>
      </w:pPr>
      <w:r w:rsidRPr="00806DAC">
        <w:rPr>
          <w:bCs/>
        </w:rPr>
        <w:t>Welke onderwerpen wil de opleidingscommissie oppakken.</w:t>
      </w:r>
    </w:p>
    <w:p w14:paraId="0F4B55E3" w14:textId="77777777" w:rsidR="00806DAC" w:rsidRDefault="00806DAC" w:rsidP="00806DAC">
      <w:pPr>
        <w:rPr>
          <w:bCs/>
        </w:rPr>
      </w:pPr>
    </w:p>
    <w:p w14:paraId="2DA57ED1" w14:textId="77777777" w:rsidR="00806DAC" w:rsidRDefault="00806DAC" w:rsidP="00AF4AC4">
      <w:pPr>
        <w:rPr>
          <w:b/>
          <w:bCs/>
        </w:rPr>
      </w:pPr>
    </w:p>
    <w:p w14:paraId="3FAF21BB" w14:textId="74D86B9E" w:rsidR="00AF4AC4" w:rsidRPr="00AF4AC4" w:rsidRDefault="00AF4AC4" w:rsidP="00AF4AC4">
      <w:pPr>
        <w:rPr>
          <w:b/>
          <w:bCs/>
        </w:rPr>
      </w:pPr>
      <w:r w:rsidRPr="00AF4AC4">
        <w:rPr>
          <w:b/>
          <w:bCs/>
        </w:rPr>
        <w:t xml:space="preserve">Toelichting </w:t>
      </w:r>
    </w:p>
    <w:p w14:paraId="3265165F" w14:textId="162B2489" w:rsidR="00AF4AC4" w:rsidRPr="00AF4AC4" w:rsidRDefault="00AF4AC4" w:rsidP="00AF4AC4">
      <w:pPr>
        <w:rPr>
          <w:bCs/>
        </w:rPr>
      </w:pPr>
      <w:r>
        <w:rPr>
          <w:bCs/>
        </w:rPr>
        <w:t>D</w:t>
      </w:r>
      <w:r w:rsidRPr="00AF4AC4">
        <w:rPr>
          <w:bCs/>
        </w:rPr>
        <w:t xml:space="preserve">e </w:t>
      </w:r>
      <w:r>
        <w:rPr>
          <w:bCs/>
        </w:rPr>
        <w:t>H</w:t>
      </w:r>
      <w:r w:rsidRPr="00AF4AC4">
        <w:rPr>
          <w:bCs/>
        </w:rPr>
        <w:t xml:space="preserve">vA </w:t>
      </w:r>
      <w:r>
        <w:rPr>
          <w:bCs/>
        </w:rPr>
        <w:t xml:space="preserve">hecht </w:t>
      </w:r>
      <w:r w:rsidRPr="00AF4AC4">
        <w:rPr>
          <w:bCs/>
        </w:rPr>
        <w:t>groot belang hecht aan het goed functioneren van de opleidingscommissie</w:t>
      </w:r>
      <w:r>
        <w:rPr>
          <w:bCs/>
        </w:rPr>
        <w:t xml:space="preserve">. Aan de hand van het jaarverslag beschrijft de opleidingscommissie in kort bestek </w:t>
      </w:r>
      <w:r w:rsidRPr="00AF4AC4">
        <w:rPr>
          <w:bCs/>
        </w:rPr>
        <w:t xml:space="preserve">de werkzaamheden in het afgelopen studiejaar en biedt </w:t>
      </w:r>
      <w:r>
        <w:rPr>
          <w:bCs/>
        </w:rPr>
        <w:t xml:space="preserve">het </w:t>
      </w:r>
      <w:r w:rsidRPr="00AF4AC4">
        <w:rPr>
          <w:bCs/>
        </w:rPr>
        <w:t>aanknopingspunten voor de OC in het komende studiejaar.</w:t>
      </w:r>
    </w:p>
    <w:p w14:paraId="6B180331" w14:textId="21433781" w:rsidR="00AF4AC4" w:rsidRPr="00AF4AC4" w:rsidRDefault="00AF4AC4" w:rsidP="00AF4AC4">
      <w:pPr>
        <w:rPr>
          <w:bCs/>
        </w:rPr>
      </w:pPr>
      <w:r w:rsidRPr="00AF4AC4">
        <w:rPr>
          <w:bCs/>
        </w:rPr>
        <w:t>Het</w:t>
      </w:r>
      <w:r>
        <w:rPr>
          <w:bCs/>
        </w:rPr>
        <w:t xml:space="preserve"> jaarverslag </w:t>
      </w:r>
      <w:r w:rsidRPr="00AF4AC4">
        <w:rPr>
          <w:bCs/>
        </w:rPr>
        <w:t>wordt aangeboden aan de opleidings</w:t>
      </w:r>
      <w:r>
        <w:rPr>
          <w:bCs/>
        </w:rPr>
        <w:t xml:space="preserve">manager, </w:t>
      </w:r>
      <w:r w:rsidR="007B1DBD">
        <w:rPr>
          <w:bCs/>
        </w:rPr>
        <w:t xml:space="preserve">de decaan en de </w:t>
      </w:r>
      <w:r>
        <w:rPr>
          <w:bCs/>
        </w:rPr>
        <w:t>deelraad van de faculteit</w:t>
      </w:r>
      <w:r w:rsidRPr="00AF4AC4">
        <w:rPr>
          <w:bCs/>
        </w:rPr>
        <w:t xml:space="preserve">. Het jaarverslag van de opleidingscommissie moet </w:t>
      </w:r>
      <w:r w:rsidR="00C36F51">
        <w:rPr>
          <w:bCs/>
        </w:rPr>
        <w:t xml:space="preserve">uiterlijk 1 oktober </w:t>
      </w:r>
      <w:r w:rsidRPr="00AF4AC4">
        <w:rPr>
          <w:bCs/>
        </w:rPr>
        <w:t xml:space="preserve">worden </w:t>
      </w:r>
      <w:r w:rsidR="00C36F51">
        <w:rPr>
          <w:bCs/>
        </w:rPr>
        <w:t>ingeleverd</w:t>
      </w:r>
      <w:r w:rsidRPr="00AF4AC4">
        <w:rPr>
          <w:bCs/>
        </w:rPr>
        <w:t>.</w:t>
      </w:r>
    </w:p>
    <w:p w14:paraId="35D2D1D8" w14:textId="133F4FFC" w:rsidR="009F771B" w:rsidRPr="00AF4AC4" w:rsidRDefault="00AF4AC4" w:rsidP="00AF4AC4">
      <w:pPr>
        <w:rPr>
          <w:bCs/>
        </w:rPr>
      </w:pPr>
      <w:r w:rsidRPr="00AF4AC4">
        <w:rPr>
          <w:bCs/>
        </w:rPr>
        <w:t>Het jaarverslag van de OC moet op de website van de opleiding gepubliceerd worden.</w:t>
      </w:r>
    </w:p>
    <w:sectPr w:rsidR="009F771B" w:rsidRPr="00AF4AC4" w:rsidSect="003D7EBB"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9C7E" w14:textId="77777777" w:rsidR="00213ABB" w:rsidRDefault="00213ABB" w:rsidP="007C786B">
      <w:pPr>
        <w:spacing w:after="0" w:line="240" w:lineRule="auto"/>
      </w:pPr>
      <w:r>
        <w:separator/>
      </w:r>
    </w:p>
  </w:endnote>
  <w:endnote w:type="continuationSeparator" w:id="0">
    <w:p w14:paraId="4A86159C" w14:textId="77777777" w:rsidR="00213ABB" w:rsidRDefault="00213ABB" w:rsidP="007C786B">
      <w:pPr>
        <w:spacing w:after="0" w:line="240" w:lineRule="auto"/>
      </w:pPr>
      <w:r>
        <w:continuationSeparator/>
      </w:r>
    </w:p>
  </w:endnote>
  <w:endnote w:type="continuationNotice" w:id="1">
    <w:p w14:paraId="05480FC6" w14:textId="77777777" w:rsidR="00213ABB" w:rsidRDefault="00213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9917569"/>
      <w:docPartObj>
        <w:docPartGallery w:val="Page Numbers (Bottom of Page)"/>
        <w:docPartUnique/>
      </w:docPartObj>
    </w:sdtPr>
    <w:sdtEndPr/>
    <w:sdtContent>
      <w:p w14:paraId="0A07509E" w14:textId="77777777" w:rsidR="003D7EBB" w:rsidRDefault="003D7EB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0A">
          <w:rPr>
            <w:noProof/>
          </w:rPr>
          <w:t>7</w:t>
        </w:r>
        <w:r>
          <w:fldChar w:fldCharType="end"/>
        </w:r>
      </w:p>
    </w:sdtContent>
  </w:sdt>
  <w:p w14:paraId="55AC70E0" w14:textId="77777777" w:rsidR="000A2A90" w:rsidRDefault="000A2A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D8B5D" w14:textId="77777777" w:rsidR="00213ABB" w:rsidRDefault="00213ABB" w:rsidP="007C786B">
      <w:pPr>
        <w:spacing w:after="0" w:line="240" w:lineRule="auto"/>
      </w:pPr>
      <w:r>
        <w:separator/>
      </w:r>
    </w:p>
  </w:footnote>
  <w:footnote w:type="continuationSeparator" w:id="0">
    <w:p w14:paraId="0FAF067B" w14:textId="77777777" w:rsidR="00213ABB" w:rsidRDefault="00213ABB" w:rsidP="007C786B">
      <w:pPr>
        <w:spacing w:after="0" w:line="240" w:lineRule="auto"/>
      </w:pPr>
      <w:r>
        <w:continuationSeparator/>
      </w:r>
    </w:p>
  </w:footnote>
  <w:footnote w:type="continuationNotice" w:id="1">
    <w:p w14:paraId="15D7EB9D" w14:textId="77777777" w:rsidR="00213ABB" w:rsidRDefault="00213ABB">
      <w:pPr>
        <w:spacing w:after="0" w:line="240" w:lineRule="auto"/>
      </w:pPr>
    </w:p>
  </w:footnote>
  <w:footnote w:id="2">
    <w:p w14:paraId="077A5A66" w14:textId="2E437B15" w:rsidR="00E978B3" w:rsidRDefault="00E978B3" w:rsidP="003745F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745FE">
        <w:rPr>
          <w:sz w:val="18"/>
          <w:szCs w:val="18"/>
        </w:rPr>
        <w:t>‘Vanaf’</w:t>
      </w:r>
      <w:r w:rsidR="00AC1D72">
        <w:rPr>
          <w:sz w:val="18"/>
          <w:szCs w:val="18"/>
        </w:rPr>
        <w:t xml:space="preserve"> </w:t>
      </w:r>
      <w:r w:rsidR="003745FE" w:rsidRPr="003745FE">
        <w:rPr>
          <w:sz w:val="18"/>
          <w:szCs w:val="18"/>
        </w:rPr>
        <w:t xml:space="preserve">het moment dat het lid voor de </w:t>
      </w:r>
      <w:r w:rsidRPr="003745FE">
        <w:rPr>
          <w:sz w:val="18"/>
          <w:szCs w:val="18"/>
        </w:rPr>
        <w:t xml:space="preserve">eerste </w:t>
      </w:r>
      <w:r w:rsidR="003745FE" w:rsidRPr="003745FE">
        <w:rPr>
          <w:sz w:val="18"/>
          <w:szCs w:val="18"/>
        </w:rPr>
        <w:t xml:space="preserve">keer als lid van de </w:t>
      </w:r>
      <w:r w:rsidR="00260BFE">
        <w:rPr>
          <w:sz w:val="18"/>
          <w:szCs w:val="18"/>
        </w:rPr>
        <w:t>opleidingscommissie</w:t>
      </w:r>
      <w:r w:rsidR="003745FE" w:rsidRPr="003745FE">
        <w:rPr>
          <w:sz w:val="18"/>
          <w:szCs w:val="18"/>
        </w:rPr>
        <w:t xml:space="preserve"> is benoemd.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2A39"/>
    <w:multiLevelType w:val="hybridMultilevel"/>
    <w:tmpl w:val="2DA44D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C63F0"/>
    <w:multiLevelType w:val="hybridMultilevel"/>
    <w:tmpl w:val="5DF6FEC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340"/>
    <w:multiLevelType w:val="hybridMultilevel"/>
    <w:tmpl w:val="C67CF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AEA"/>
    <w:multiLevelType w:val="hybridMultilevel"/>
    <w:tmpl w:val="1DC0C6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E2B75"/>
    <w:multiLevelType w:val="hybridMultilevel"/>
    <w:tmpl w:val="3B22D82E"/>
    <w:lvl w:ilvl="0" w:tplc="CF2E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0787"/>
    <w:multiLevelType w:val="hybridMultilevel"/>
    <w:tmpl w:val="DB5AC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2EB8"/>
    <w:multiLevelType w:val="hybridMultilevel"/>
    <w:tmpl w:val="F1D4E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D788A"/>
    <w:multiLevelType w:val="hybridMultilevel"/>
    <w:tmpl w:val="1BA6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6CF"/>
    <w:multiLevelType w:val="hybridMultilevel"/>
    <w:tmpl w:val="D2E8BB20"/>
    <w:lvl w:ilvl="0" w:tplc="FEB05B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C0F6B"/>
    <w:multiLevelType w:val="hybridMultilevel"/>
    <w:tmpl w:val="40A4600C"/>
    <w:lvl w:ilvl="0" w:tplc="B1AA6944">
      <w:start w:val="1"/>
      <w:numFmt w:val="decimal"/>
      <w:lvlText w:val="%1."/>
      <w:lvlJc w:val="left"/>
      <w:pPr>
        <w:ind w:left="720" w:hanging="360"/>
      </w:pPr>
    </w:lvl>
    <w:lvl w:ilvl="1" w:tplc="FEB05B3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112FD"/>
    <w:multiLevelType w:val="hybridMultilevel"/>
    <w:tmpl w:val="2CA8B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012CF"/>
    <w:multiLevelType w:val="hybridMultilevel"/>
    <w:tmpl w:val="9D544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226B9"/>
    <w:multiLevelType w:val="hybridMultilevel"/>
    <w:tmpl w:val="BB1CB804"/>
    <w:lvl w:ilvl="0" w:tplc="CF2E9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1B37"/>
    <w:multiLevelType w:val="hybridMultilevel"/>
    <w:tmpl w:val="A8403C88"/>
    <w:lvl w:ilvl="0" w:tplc="B1AA6944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05B3E">
      <w:start w:val="1"/>
      <w:numFmt w:val="bullet"/>
      <w:lvlText w:val="•"/>
      <w:lvlJc w:val="left"/>
      <w:pPr>
        <w:ind w:left="2160" w:hanging="180"/>
      </w:pPr>
      <w:rPr>
        <w:rFonts w:ascii="Arial" w:hAnsi="Aria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45BFC"/>
    <w:multiLevelType w:val="hybridMultilevel"/>
    <w:tmpl w:val="1B40B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028AD"/>
    <w:multiLevelType w:val="hybridMultilevel"/>
    <w:tmpl w:val="76E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312D"/>
    <w:multiLevelType w:val="hybridMultilevel"/>
    <w:tmpl w:val="B052A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F56C6"/>
    <w:multiLevelType w:val="hybridMultilevel"/>
    <w:tmpl w:val="56205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F2B74"/>
    <w:multiLevelType w:val="hybridMultilevel"/>
    <w:tmpl w:val="6DDE7D60"/>
    <w:lvl w:ilvl="0" w:tplc="FEB05B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161CE"/>
    <w:multiLevelType w:val="hybridMultilevel"/>
    <w:tmpl w:val="730AA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5921"/>
    <w:multiLevelType w:val="hybridMultilevel"/>
    <w:tmpl w:val="213439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727DF"/>
    <w:multiLevelType w:val="hybridMultilevel"/>
    <w:tmpl w:val="B4D840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0C1"/>
    <w:multiLevelType w:val="hybridMultilevel"/>
    <w:tmpl w:val="1FCC4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41378"/>
    <w:multiLevelType w:val="hybridMultilevel"/>
    <w:tmpl w:val="6F6AC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FA5"/>
    <w:multiLevelType w:val="hybridMultilevel"/>
    <w:tmpl w:val="214E1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47850"/>
    <w:multiLevelType w:val="hybridMultilevel"/>
    <w:tmpl w:val="E41A4CCC"/>
    <w:lvl w:ilvl="0" w:tplc="B1AA6944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0273D"/>
    <w:multiLevelType w:val="hybridMultilevel"/>
    <w:tmpl w:val="15F0D8F8"/>
    <w:lvl w:ilvl="0" w:tplc="FEB05B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1"/>
  </w:num>
  <w:num w:numId="5">
    <w:abstractNumId w:val="26"/>
  </w:num>
  <w:num w:numId="6">
    <w:abstractNumId w:val="2"/>
  </w:num>
  <w:num w:numId="7">
    <w:abstractNumId w:val="18"/>
  </w:num>
  <w:num w:numId="8">
    <w:abstractNumId w:val="16"/>
  </w:num>
  <w:num w:numId="9">
    <w:abstractNumId w:val="21"/>
  </w:num>
  <w:num w:numId="10">
    <w:abstractNumId w:val="23"/>
  </w:num>
  <w:num w:numId="11">
    <w:abstractNumId w:val="25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"/>
  </w:num>
  <w:num w:numId="20">
    <w:abstractNumId w:val="6"/>
  </w:num>
  <w:num w:numId="21">
    <w:abstractNumId w:val="22"/>
  </w:num>
  <w:num w:numId="22">
    <w:abstractNumId w:val="20"/>
  </w:num>
  <w:num w:numId="23">
    <w:abstractNumId w:val="5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B"/>
    <w:rsid w:val="00006B2F"/>
    <w:rsid w:val="0002137C"/>
    <w:rsid w:val="00061B90"/>
    <w:rsid w:val="0006258C"/>
    <w:rsid w:val="00066D1D"/>
    <w:rsid w:val="000A2A90"/>
    <w:rsid w:val="000B0AA9"/>
    <w:rsid w:val="000E12AE"/>
    <w:rsid w:val="000F3ED1"/>
    <w:rsid w:val="000F6A7B"/>
    <w:rsid w:val="00103C8B"/>
    <w:rsid w:val="00110C85"/>
    <w:rsid w:val="00111B3E"/>
    <w:rsid w:val="0011215C"/>
    <w:rsid w:val="0012218F"/>
    <w:rsid w:val="00133431"/>
    <w:rsid w:val="00152339"/>
    <w:rsid w:val="0015502D"/>
    <w:rsid w:val="001943AC"/>
    <w:rsid w:val="001C779F"/>
    <w:rsid w:val="001E6AA4"/>
    <w:rsid w:val="001F0A43"/>
    <w:rsid w:val="00213ABB"/>
    <w:rsid w:val="002560F0"/>
    <w:rsid w:val="00260BFE"/>
    <w:rsid w:val="0026460D"/>
    <w:rsid w:val="002652BD"/>
    <w:rsid w:val="00293BBD"/>
    <w:rsid w:val="002A3EDF"/>
    <w:rsid w:val="002C3C12"/>
    <w:rsid w:val="002C65B7"/>
    <w:rsid w:val="002D0763"/>
    <w:rsid w:val="002D4C76"/>
    <w:rsid w:val="003031C4"/>
    <w:rsid w:val="0035107C"/>
    <w:rsid w:val="00353388"/>
    <w:rsid w:val="003620FE"/>
    <w:rsid w:val="003653B7"/>
    <w:rsid w:val="003745FE"/>
    <w:rsid w:val="003865E0"/>
    <w:rsid w:val="003930B2"/>
    <w:rsid w:val="003C2423"/>
    <w:rsid w:val="003D5022"/>
    <w:rsid w:val="003D7EBB"/>
    <w:rsid w:val="003E58EE"/>
    <w:rsid w:val="003F255F"/>
    <w:rsid w:val="003F2823"/>
    <w:rsid w:val="00405E1F"/>
    <w:rsid w:val="00416975"/>
    <w:rsid w:val="00417CAA"/>
    <w:rsid w:val="00420F08"/>
    <w:rsid w:val="00433428"/>
    <w:rsid w:val="00450BC9"/>
    <w:rsid w:val="00477A1A"/>
    <w:rsid w:val="004B2479"/>
    <w:rsid w:val="004B59EE"/>
    <w:rsid w:val="005358AE"/>
    <w:rsid w:val="00570C73"/>
    <w:rsid w:val="005A0A2E"/>
    <w:rsid w:val="005C5000"/>
    <w:rsid w:val="005C5E2A"/>
    <w:rsid w:val="005C6761"/>
    <w:rsid w:val="005E48DE"/>
    <w:rsid w:val="005F2F56"/>
    <w:rsid w:val="005F7196"/>
    <w:rsid w:val="00610ECE"/>
    <w:rsid w:val="00617F28"/>
    <w:rsid w:val="00647E9A"/>
    <w:rsid w:val="0067108B"/>
    <w:rsid w:val="006B74EE"/>
    <w:rsid w:val="006D649E"/>
    <w:rsid w:val="006D6E9F"/>
    <w:rsid w:val="006F265A"/>
    <w:rsid w:val="00703ED7"/>
    <w:rsid w:val="007119F0"/>
    <w:rsid w:val="007353E4"/>
    <w:rsid w:val="007B1DBD"/>
    <w:rsid w:val="007C786B"/>
    <w:rsid w:val="007D5F5B"/>
    <w:rsid w:val="007F52CA"/>
    <w:rsid w:val="007F7F6C"/>
    <w:rsid w:val="00806DAC"/>
    <w:rsid w:val="0084020A"/>
    <w:rsid w:val="00843F26"/>
    <w:rsid w:val="0085319A"/>
    <w:rsid w:val="00855B27"/>
    <w:rsid w:val="00857D92"/>
    <w:rsid w:val="00880FBB"/>
    <w:rsid w:val="008976FB"/>
    <w:rsid w:val="008A6BE5"/>
    <w:rsid w:val="008B0861"/>
    <w:rsid w:val="008C6951"/>
    <w:rsid w:val="008D08F9"/>
    <w:rsid w:val="00924253"/>
    <w:rsid w:val="00925DE7"/>
    <w:rsid w:val="0094657C"/>
    <w:rsid w:val="0096395E"/>
    <w:rsid w:val="0096467E"/>
    <w:rsid w:val="00967F67"/>
    <w:rsid w:val="009B4127"/>
    <w:rsid w:val="009C68B2"/>
    <w:rsid w:val="009F2B4B"/>
    <w:rsid w:val="009F771B"/>
    <w:rsid w:val="00A42808"/>
    <w:rsid w:val="00A46433"/>
    <w:rsid w:val="00AA650C"/>
    <w:rsid w:val="00AC194A"/>
    <w:rsid w:val="00AC1D72"/>
    <w:rsid w:val="00AC2890"/>
    <w:rsid w:val="00AF4AC4"/>
    <w:rsid w:val="00B70457"/>
    <w:rsid w:val="00BB35A6"/>
    <w:rsid w:val="00BC56C8"/>
    <w:rsid w:val="00BE4CA7"/>
    <w:rsid w:val="00BE58BF"/>
    <w:rsid w:val="00BF034C"/>
    <w:rsid w:val="00C2614F"/>
    <w:rsid w:val="00C36F51"/>
    <w:rsid w:val="00C53B4E"/>
    <w:rsid w:val="00C56BAD"/>
    <w:rsid w:val="00CD07C9"/>
    <w:rsid w:val="00D233F4"/>
    <w:rsid w:val="00D35543"/>
    <w:rsid w:val="00D43FE7"/>
    <w:rsid w:val="00D614A7"/>
    <w:rsid w:val="00D742DA"/>
    <w:rsid w:val="00D836F0"/>
    <w:rsid w:val="00DA197F"/>
    <w:rsid w:val="00DC0C7B"/>
    <w:rsid w:val="00DD4D6C"/>
    <w:rsid w:val="00DD61A5"/>
    <w:rsid w:val="00E748A5"/>
    <w:rsid w:val="00E953C0"/>
    <w:rsid w:val="00E978B3"/>
    <w:rsid w:val="00EA2463"/>
    <w:rsid w:val="00EB7034"/>
    <w:rsid w:val="00EC4B1E"/>
    <w:rsid w:val="00EF043C"/>
    <w:rsid w:val="00EF0947"/>
    <w:rsid w:val="00EF6B1C"/>
    <w:rsid w:val="00EF7D45"/>
    <w:rsid w:val="00F17BDC"/>
    <w:rsid w:val="00F62B89"/>
    <w:rsid w:val="00FA57A5"/>
    <w:rsid w:val="00FA5E0A"/>
    <w:rsid w:val="00FC180B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9592"/>
  <w15:docId w15:val="{AF28A580-D52A-44CA-BB44-7CA30D7F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C786B"/>
    <w:pPr>
      <w:spacing w:after="200" w:line="276" w:lineRule="auto"/>
      <w:ind w:left="720"/>
      <w:contextualSpacing/>
    </w:pPr>
    <w:rPr>
      <w:lang w:eastAsia="ko-KR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C786B"/>
    <w:rPr>
      <w:lang w:val="nl-NL" w:eastAsia="ko-KR"/>
    </w:rPr>
  </w:style>
  <w:style w:type="character" w:styleId="Voetnootmarkering">
    <w:name w:val="footnote reference"/>
    <w:basedOn w:val="Standaardalinea-lettertype"/>
    <w:rsid w:val="007C786B"/>
    <w:rPr>
      <w:vertAlign w:val="superscript"/>
    </w:rPr>
  </w:style>
  <w:style w:type="table" w:styleId="Tabelraster">
    <w:name w:val="Table Grid"/>
    <w:basedOn w:val="Standaardtabel"/>
    <w:uiPriority w:val="59"/>
    <w:rsid w:val="007C786B"/>
    <w:pPr>
      <w:spacing w:after="0" w:line="240" w:lineRule="auto"/>
    </w:pPr>
    <w:rPr>
      <w:lang w:val="nl-NL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7C786B"/>
    <w:pPr>
      <w:spacing w:after="0" w:line="240" w:lineRule="auto"/>
    </w:pPr>
    <w:rPr>
      <w:rFonts w:ascii="Arial" w:eastAsiaTheme="minorHAnsi" w:hAnsi="Arial"/>
      <w:color w:val="000000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7C786B"/>
    <w:rPr>
      <w:rFonts w:ascii="Arial" w:eastAsiaTheme="minorHAnsi" w:hAnsi="Arial"/>
      <w:color w:val="000000"/>
      <w:sz w:val="20"/>
      <w:szCs w:val="20"/>
      <w:lang w:val="nl-NL" w:eastAsia="en-US"/>
    </w:rPr>
  </w:style>
  <w:style w:type="table" w:customStyle="1" w:styleId="TableGrid1">
    <w:name w:val="Table Grid1"/>
    <w:basedOn w:val="Standaardtabel"/>
    <w:next w:val="Tabelraster"/>
    <w:uiPriority w:val="59"/>
    <w:rsid w:val="007119F0"/>
    <w:pPr>
      <w:spacing w:after="0" w:line="240" w:lineRule="auto"/>
    </w:pPr>
    <w:rPr>
      <w:lang w:val="nl-NL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0B0AA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0B0AA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B0AA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3E58EE"/>
    <w:pPr>
      <w:spacing w:after="0" w:line="240" w:lineRule="auto"/>
    </w:pPr>
    <w:rPr>
      <w:lang w:val="nl-NL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2A9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90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0C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0C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0C7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0C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0C7B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C7B"/>
    <w:rPr>
      <w:rFonts w:ascii="Segoe UI" w:hAnsi="Segoe UI" w:cs="Segoe UI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3510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38F4D1D1385409C15A5D580F5A727" ma:contentTypeVersion="12" ma:contentTypeDescription="Create a new document." ma:contentTypeScope="" ma:versionID="a2868736f2c189df2e7c2a10fac6f6cd">
  <xsd:schema xmlns:xsd="http://www.w3.org/2001/XMLSchema" xmlns:xs="http://www.w3.org/2001/XMLSchema" xmlns:p="http://schemas.microsoft.com/office/2006/metadata/properties" xmlns:ns2="18d61fac-7635-429a-a242-f9ede4dac73f" xmlns:ns3="292d33d0-195f-4b69-a4e9-60c5fd57a7a6" targetNamespace="http://schemas.microsoft.com/office/2006/metadata/properties" ma:root="true" ma:fieldsID="5c2c38231c0822f73fbd91a67e2433dd" ns2:_="" ns3:_="">
    <xsd:import namespace="18d61fac-7635-429a-a242-f9ede4dac73f"/>
    <xsd:import namespace="292d33d0-195f-4b69-a4e9-60c5fd57a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61fac-7635-429a-a242-f9ede4dac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d39682-ccf7-48d8-962f-2ca2d3d56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33d0-195f-4b69-a4e9-60c5fd57a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e9317-5f59-48a0-978b-d18d252dbf16}" ma:internalName="TaxCatchAll" ma:showField="CatchAllData" ma:web="292d33d0-195f-4b69-a4e9-60c5fd57a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d33d0-195f-4b69-a4e9-60c5fd57a7a6">
      <UserInfo>
        <DisplayName>Johanneke Pulles</DisplayName>
        <AccountId>74</AccountId>
        <AccountType/>
      </UserInfo>
    </SharedWithUsers>
    <TaxCatchAll xmlns="292d33d0-195f-4b69-a4e9-60c5fd57a7a6" xsi:nil="true"/>
    <lcf76f155ced4ddcb4097134ff3c332f xmlns="18d61fac-7635-429a-a242-f9ede4dac7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9B40-FC4D-469B-80EF-A5F6F61CDBB0}"/>
</file>

<file path=customXml/itemProps2.xml><?xml version="1.0" encoding="utf-8"?>
<ds:datastoreItem xmlns:ds="http://schemas.openxmlformats.org/officeDocument/2006/customXml" ds:itemID="{877EDED2-77F5-4CD0-9ED3-6A5E498678D3}">
  <ds:schemaRefs>
    <ds:schemaRef ds:uri="http://schemas.microsoft.com/office/2006/metadata/properties"/>
    <ds:schemaRef ds:uri="http://schemas.microsoft.com/office/infopath/2007/PartnerControls"/>
    <ds:schemaRef ds:uri="fd7dbaaa-a967-400d-9080-b06625597740"/>
  </ds:schemaRefs>
</ds:datastoreItem>
</file>

<file path=customXml/itemProps3.xml><?xml version="1.0" encoding="utf-8"?>
<ds:datastoreItem xmlns:ds="http://schemas.openxmlformats.org/officeDocument/2006/customXml" ds:itemID="{8DD04498-ACA2-4CB1-BA9F-EFDFD42F7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02487-3B4C-4D59-8E09-1E5E26A2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J.E. van Hijfte</dc:creator>
  <cp:lastModifiedBy>Zakia Al Quahlaui</cp:lastModifiedBy>
  <cp:revision>2</cp:revision>
  <dcterms:created xsi:type="dcterms:W3CDTF">2021-09-14T10:00:00Z</dcterms:created>
  <dcterms:modified xsi:type="dcterms:W3CDTF">2021-09-14T10:00:00Z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0x01010048C38F4D1D1385409C15A5D580F5A727</vt:lpwstr>
  </property>
</Properties>
</file>