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201" w:rsidRPr="00061201" w:rsidRDefault="00061201" w:rsidP="00061201">
      <w:pPr>
        <w:spacing w:after="0" w:line="240" w:lineRule="auto"/>
        <w:rPr>
          <w:rFonts w:ascii="Times New Roman" w:eastAsia="Times New Roman" w:hAnsi="Times New Roman" w:cs="Times New Roman"/>
          <w:sz w:val="32"/>
          <w:szCs w:val="32"/>
          <w:lang w:val="tr-TR" w:eastAsia="en-GB"/>
        </w:rPr>
      </w:pPr>
      <w:r w:rsidRPr="004B0768">
        <w:rPr>
          <w:rFonts w:ascii="Times New Roman" w:eastAsia="Times New Roman" w:hAnsi="Times New Roman" w:cs="Times New Roman"/>
          <w:color w:val="4D4D4D"/>
          <w:sz w:val="32"/>
          <w:szCs w:val="32"/>
          <w:bdr w:val="none" w:sz="0" w:space="0" w:color="auto" w:frame="1"/>
          <w:shd w:val="clear" w:color="auto" w:fill="F2C203"/>
          <w:lang w:val="tr-TR" w:eastAsia="en-GB"/>
        </w:rPr>
        <w:t>Otomatik katılım sistemine kimler dahil olacaktır?</w:t>
      </w:r>
    </w:p>
    <w:p w:rsidR="00061201" w:rsidRPr="00061201" w:rsidRDefault="00061201" w:rsidP="00061201">
      <w:pPr>
        <w:numPr>
          <w:ilvl w:val="0"/>
          <w:numId w:val="1"/>
        </w:numPr>
        <w:shd w:val="clear" w:color="auto" w:fill="FFFFFF"/>
        <w:spacing w:after="150" w:line="330" w:lineRule="atLeast"/>
        <w:ind w:left="0"/>
        <w:textAlignment w:val="baseline"/>
        <w:rPr>
          <w:rFonts w:ascii="Times New Roman" w:eastAsia="Times New Roman" w:hAnsi="Times New Roman" w:cs="Times New Roman"/>
          <w:color w:val="787777"/>
          <w:sz w:val="28"/>
          <w:szCs w:val="28"/>
          <w:lang w:val="tr-TR" w:eastAsia="en-GB"/>
        </w:rPr>
      </w:pPr>
      <w:r w:rsidRPr="00061201">
        <w:rPr>
          <w:rFonts w:ascii="Times New Roman" w:eastAsia="Times New Roman" w:hAnsi="Times New Roman" w:cs="Times New Roman"/>
          <w:color w:val="787777"/>
          <w:sz w:val="28"/>
          <w:szCs w:val="28"/>
          <w:lang w:val="tr-TR" w:eastAsia="en-GB"/>
        </w:rPr>
        <w:t>TC vatandaşı veya mavi kart sahibi</w:t>
      </w:r>
    </w:p>
    <w:p w:rsidR="00061201" w:rsidRPr="00061201" w:rsidRDefault="00061201" w:rsidP="00061201">
      <w:pPr>
        <w:numPr>
          <w:ilvl w:val="0"/>
          <w:numId w:val="1"/>
        </w:numPr>
        <w:shd w:val="clear" w:color="auto" w:fill="FFFFFF"/>
        <w:spacing w:after="150" w:line="330" w:lineRule="atLeast"/>
        <w:ind w:left="0"/>
        <w:textAlignment w:val="baseline"/>
        <w:rPr>
          <w:rFonts w:ascii="Times New Roman" w:eastAsia="Times New Roman" w:hAnsi="Times New Roman" w:cs="Times New Roman"/>
          <w:color w:val="787777"/>
          <w:sz w:val="28"/>
          <w:szCs w:val="28"/>
          <w:lang w:val="tr-TR" w:eastAsia="en-GB"/>
        </w:rPr>
      </w:pPr>
      <w:r w:rsidRPr="00061201">
        <w:rPr>
          <w:rFonts w:ascii="Times New Roman" w:eastAsia="Times New Roman" w:hAnsi="Times New Roman" w:cs="Times New Roman"/>
          <w:color w:val="787777"/>
          <w:sz w:val="28"/>
          <w:szCs w:val="28"/>
          <w:lang w:val="tr-TR" w:eastAsia="en-GB"/>
        </w:rPr>
        <w:t>45 yaşını doldurmamış</w:t>
      </w:r>
    </w:p>
    <w:p w:rsidR="00061201" w:rsidRPr="004B0768" w:rsidRDefault="00061201" w:rsidP="00061201">
      <w:pPr>
        <w:spacing w:after="0" w:line="240" w:lineRule="auto"/>
        <w:rPr>
          <w:rFonts w:ascii="Times New Roman" w:eastAsia="Times New Roman" w:hAnsi="Times New Roman" w:cs="Times New Roman"/>
          <w:color w:val="4D4D4D"/>
          <w:sz w:val="32"/>
          <w:szCs w:val="32"/>
          <w:bdr w:val="none" w:sz="0" w:space="0" w:color="auto" w:frame="1"/>
          <w:shd w:val="clear" w:color="auto" w:fill="F2C203"/>
          <w:lang w:val="tr-TR" w:eastAsia="en-GB"/>
        </w:rPr>
      </w:pPr>
      <w:r w:rsidRPr="004B0768">
        <w:rPr>
          <w:rFonts w:ascii="Times New Roman" w:eastAsia="Times New Roman" w:hAnsi="Times New Roman" w:cs="Times New Roman"/>
          <w:color w:val="4D4D4D"/>
          <w:sz w:val="32"/>
          <w:szCs w:val="32"/>
          <w:bdr w:val="none" w:sz="0" w:space="0" w:color="auto" w:frame="1"/>
          <w:shd w:val="clear" w:color="auto" w:fill="F2C203"/>
          <w:lang w:val="tr-TR" w:eastAsia="en-GB"/>
        </w:rPr>
        <w:t>Çalışandan kesilecek katkı payı ne kadar olacak?</w:t>
      </w:r>
    </w:p>
    <w:p w:rsidR="00061201" w:rsidRDefault="00061201" w:rsidP="00061201">
      <w:pPr>
        <w:numPr>
          <w:ilvl w:val="0"/>
          <w:numId w:val="1"/>
        </w:numPr>
        <w:shd w:val="clear" w:color="auto" w:fill="FFFFFF"/>
        <w:spacing w:after="150" w:line="330" w:lineRule="atLeast"/>
        <w:ind w:left="0"/>
        <w:textAlignment w:val="baseline"/>
        <w:rPr>
          <w:rFonts w:ascii="Times New Roman" w:eastAsia="Times New Roman" w:hAnsi="Times New Roman" w:cs="Times New Roman"/>
          <w:color w:val="787777"/>
          <w:sz w:val="28"/>
          <w:szCs w:val="28"/>
          <w:lang w:val="tr-TR" w:eastAsia="en-GB"/>
        </w:rPr>
      </w:pPr>
      <w:r w:rsidRPr="004B0768">
        <w:rPr>
          <w:rFonts w:ascii="Times New Roman" w:eastAsia="Times New Roman" w:hAnsi="Times New Roman" w:cs="Times New Roman"/>
          <w:color w:val="787777"/>
          <w:sz w:val="28"/>
          <w:szCs w:val="28"/>
          <w:lang w:val="tr-TR" w:eastAsia="en-GB"/>
        </w:rPr>
        <w:t>Çalışan katkı payı, prime esas kazancın veya emeklilik keseneğine esas aylığın minimum %3'üne karşılık gelen tutardır. Çalışan bu tutardan daha yüksek tutarda ödeme yapmak isterse işverenine bilgi vermelidir.</w:t>
      </w:r>
      <w:r w:rsidR="0086256D">
        <w:rPr>
          <w:rFonts w:ascii="Times New Roman" w:eastAsia="Times New Roman" w:hAnsi="Times New Roman" w:cs="Times New Roman"/>
          <w:color w:val="787777"/>
          <w:sz w:val="28"/>
          <w:szCs w:val="28"/>
          <w:lang w:val="tr-TR" w:eastAsia="en-GB"/>
        </w:rPr>
        <w:t>(</w:t>
      </w:r>
      <w:r w:rsidR="0086256D" w:rsidRPr="005751DD">
        <w:rPr>
          <w:rFonts w:ascii="Times New Roman" w:eastAsia="Times New Roman" w:hAnsi="Times New Roman" w:cs="Times New Roman"/>
          <w:b/>
          <w:color w:val="787777"/>
          <w:sz w:val="28"/>
          <w:szCs w:val="28"/>
          <w:lang w:val="tr-TR" w:eastAsia="en-GB"/>
        </w:rPr>
        <w:t>çalışanın ücretine göre en az 53 TL, en çok 399 TL</w:t>
      </w:r>
      <w:r w:rsidR="0086256D">
        <w:rPr>
          <w:rFonts w:ascii="Times New Roman" w:eastAsia="Times New Roman" w:hAnsi="Times New Roman" w:cs="Times New Roman"/>
          <w:color w:val="787777"/>
          <w:sz w:val="28"/>
          <w:szCs w:val="28"/>
          <w:lang w:val="tr-TR" w:eastAsia="en-GB"/>
        </w:rPr>
        <w:t>)</w:t>
      </w:r>
    </w:p>
    <w:p w:rsidR="005751DD" w:rsidRPr="005751DD" w:rsidRDefault="005751DD" w:rsidP="005751DD">
      <w:pPr>
        <w:spacing w:after="0" w:line="240" w:lineRule="auto"/>
        <w:rPr>
          <w:rFonts w:ascii="Times New Roman" w:eastAsia="Times New Roman" w:hAnsi="Times New Roman" w:cs="Times New Roman"/>
          <w:color w:val="4D4D4D"/>
          <w:sz w:val="32"/>
          <w:szCs w:val="32"/>
          <w:bdr w:val="none" w:sz="0" w:space="0" w:color="auto" w:frame="1"/>
          <w:shd w:val="clear" w:color="auto" w:fill="F2C203"/>
          <w:lang w:val="tr-TR" w:eastAsia="en-GB"/>
        </w:rPr>
      </w:pPr>
      <w:r w:rsidRPr="005751DD">
        <w:rPr>
          <w:rFonts w:ascii="Times New Roman" w:eastAsia="Times New Roman" w:hAnsi="Times New Roman" w:cs="Times New Roman"/>
          <w:color w:val="4D4D4D"/>
          <w:sz w:val="32"/>
          <w:szCs w:val="32"/>
          <w:bdr w:val="none" w:sz="0" w:space="0" w:color="auto" w:frame="1"/>
          <w:shd w:val="clear" w:color="auto" w:fill="F2C203"/>
          <w:lang w:val="tr-TR" w:eastAsia="en-GB"/>
        </w:rPr>
        <w:t>İlk kesinti ne zaman yapılacak?</w:t>
      </w:r>
    </w:p>
    <w:p w:rsidR="005751DD" w:rsidRPr="005751DD" w:rsidRDefault="005751DD" w:rsidP="00061201">
      <w:pPr>
        <w:numPr>
          <w:ilvl w:val="0"/>
          <w:numId w:val="1"/>
        </w:numPr>
        <w:shd w:val="clear" w:color="auto" w:fill="FFFFFF"/>
        <w:spacing w:after="150" w:line="330" w:lineRule="atLeast"/>
        <w:ind w:left="0"/>
        <w:textAlignment w:val="baseline"/>
        <w:rPr>
          <w:rFonts w:ascii="Times New Roman" w:eastAsia="Times New Roman" w:hAnsi="Times New Roman" w:cs="Times New Roman"/>
          <w:b/>
          <w:color w:val="787777"/>
          <w:sz w:val="28"/>
          <w:szCs w:val="28"/>
          <w:lang w:val="tr-TR" w:eastAsia="en-GB"/>
        </w:rPr>
      </w:pPr>
      <w:r>
        <w:rPr>
          <w:rFonts w:ascii="Times New Roman" w:eastAsia="Times New Roman" w:hAnsi="Times New Roman" w:cs="Times New Roman"/>
          <w:b/>
          <w:color w:val="787777"/>
          <w:sz w:val="28"/>
          <w:szCs w:val="28"/>
          <w:lang w:val="tr-TR" w:eastAsia="en-GB"/>
        </w:rPr>
        <w:t>İlk kesinti</w:t>
      </w:r>
      <w:r w:rsidR="00FA2663">
        <w:rPr>
          <w:rFonts w:ascii="Times New Roman" w:eastAsia="Times New Roman" w:hAnsi="Times New Roman" w:cs="Times New Roman"/>
          <w:b/>
          <w:color w:val="787777"/>
          <w:sz w:val="28"/>
          <w:szCs w:val="28"/>
          <w:lang w:val="tr-TR" w:eastAsia="en-GB"/>
        </w:rPr>
        <w:t>, ilk ödemenizin yapılacağı ayda</w:t>
      </w:r>
      <w:r>
        <w:rPr>
          <w:rFonts w:ascii="Times New Roman" w:eastAsia="Times New Roman" w:hAnsi="Times New Roman" w:cs="Times New Roman"/>
          <w:b/>
          <w:color w:val="787777"/>
          <w:sz w:val="28"/>
          <w:szCs w:val="28"/>
          <w:lang w:val="tr-TR" w:eastAsia="en-GB"/>
        </w:rPr>
        <w:t xml:space="preserve"> </w:t>
      </w:r>
      <w:r w:rsidRPr="005751DD">
        <w:rPr>
          <w:rFonts w:ascii="Times New Roman" w:eastAsia="Times New Roman" w:hAnsi="Times New Roman" w:cs="Times New Roman"/>
          <w:b/>
          <w:color w:val="787777"/>
          <w:sz w:val="28"/>
          <w:szCs w:val="28"/>
          <w:lang w:val="tr-TR" w:eastAsia="en-GB"/>
        </w:rPr>
        <w:t>yapılacaktır.</w:t>
      </w:r>
      <w:r w:rsidR="00FA2663">
        <w:rPr>
          <w:rFonts w:ascii="Times New Roman" w:eastAsia="Times New Roman" w:hAnsi="Times New Roman" w:cs="Times New Roman"/>
          <w:b/>
          <w:color w:val="787777"/>
          <w:sz w:val="28"/>
          <w:szCs w:val="28"/>
          <w:lang w:val="tr-TR" w:eastAsia="en-GB"/>
        </w:rPr>
        <w:t xml:space="preserve"> Örneğin 01-28 Şubat arasındaki çalışmanızın karşılığı 10 Martta ödeneceğinden, ilk kesinti de 10 Martta yapılacaktır.</w:t>
      </w:r>
    </w:p>
    <w:p w:rsidR="00061201" w:rsidRPr="0086256D" w:rsidRDefault="00061201" w:rsidP="0086256D">
      <w:pPr>
        <w:spacing w:after="0" w:line="240" w:lineRule="auto"/>
        <w:rPr>
          <w:rFonts w:ascii="Times New Roman" w:eastAsia="Times New Roman" w:hAnsi="Times New Roman" w:cs="Times New Roman"/>
          <w:color w:val="4D4D4D"/>
          <w:sz w:val="32"/>
          <w:szCs w:val="32"/>
          <w:bdr w:val="none" w:sz="0" w:space="0" w:color="auto" w:frame="1"/>
          <w:shd w:val="clear" w:color="auto" w:fill="F2C203"/>
          <w:lang w:val="tr-TR" w:eastAsia="en-GB"/>
        </w:rPr>
      </w:pPr>
      <w:r w:rsidRPr="0086256D">
        <w:rPr>
          <w:rFonts w:ascii="Times New Roman" w:eastAsia="Times New Roman" w:hAnsi="Times New Roman" w:cs="Times New Roman"/>
          <w:color w:val="4D4D4D"/>
          <w:sz w:val="32"/>
          <w:szCs w:val="32"/>
          <w:bdr w:val="none" w:sz="0" w:space="0" w:color="auto" w:frame="1"/>
          <w:shd w:val="clear" w:color="auto" w:fill="F2C203"/>
          <w:lang w:val="tr-TR" w:eastAsia="en-GB"/>
        </w:rPr>
        <w:t xml:space="preserve">Çalışanlar otomatik katılım sisteminden </w:t>
      </w:r>
      <w:bookmarkStart w:id="0" w:name="_GoBack"/>
      <w:bookmarkEnd w:id="0"/>
      <w:r w:rsidRPr="0086256D">
        <w:rPr>
          <w:rFonts w:ascii="Times New Roman" w:eastAsia="Times New Roman" w:hAnsi="Times New Roman" w:cs="Times New Roman"/>
          <w:color w:val="4D4D4D"/>
          <w:sz w:val="32"/>
          <w:szCs w:val="32"/>
          <w:bdr w:val="none" w:sz="0" w:space="0" w:color="auto" w:frame="1"/>
          <w:shd w:val="clear" w:color="auto" w:fill="F2C203"/>
          <w:lang w:val="tr-TR" w:eastAsia="en-GB"/>
        </w:rPr>
        <w:t>çıkabilirler mi?</w:t>
      </w:r>
    </w:p>
    <w:p w:rsidR="00061201" w:rsidRPr="004B0768" w:rsidRDefault="00061201" w:rsidP="00061201">
      <w:pPr>
        <w:pStyle w:val="ListParagraph"/>
        <w:numPr>
          <w:ilvl w:val="0"/>
          <w:numId w:val="1"/>
        </w:numPr>
        <w:shd w:val="clear" w:color="auto" w:fill="FFFFFF"/>
        <w:tabs>
          <w:tab w:val="clear" w:pos="720"/>
          <w:tab w:val="num" w:pos="426"/>
        </w:tabs>
        <w:spacing w:after="0" w:line="330" w:lineRule="atLeast"/>
        <w:ind w:left="0" w:firstLine="0"/>
        <w:jc w:val="both"/>
        <w:textAlignment w:val="baseline"/>
        <w:rPr>
          <w:rFonts w:ascii="inherit" w:eastAsia="Times New Roman" w:hAnsi="inherit" w:cs="Tahoma"/>
          <w:color w:val="787777"/>
          <w:sz w:val="20"/>
          <w:szCs w:val="20"/>
          <w:lang w:val="tr-TR" w:eastAsia="en-GB"/>
        </w:rPr>
      </w:pPr>
      <w:r w:rsidRPr="004B0768">
        <w:rPr>
          <w:rFonts w:ascii="Times New Roman" w:eastAsia="Times New Roman" w:hAnsi="Times New Roman" w:cs="Times New Roman"/>
          <w:color w:val="787777"/>
          <w:sz w:val="28"/>
          <w:szCs w:val="28"/>
          <w:lang w:val="tr-TR" w:eastAsia="en-GB"/>
        </w:rPr>
        <w:t xml:space="preserve">Çalışanın ücretinden kesilmek suretiyle yapılan ilk katkı payı ödemesinin emeklilik şirketi hesaplarına nakden intikal ettiği tarihi takip eden iş günü, otomatik katılım kapsamında emeklilik planına dâhil edildiği emeklilik şirketi tarafından kendisine bildirilir. </w:t>
      </w:r>
      <w:r w:rsidRPr="005751DD">
        <w:rPr>
          <w:rFonts w:ascii="Times New Roman" w:eastAsia="Times New Roman" w:hAnsi="Times New Roman" w:cs="Times New Roman"/>
          <w:b/>
          <w:color w:val="787777"/>
          <w:sz w:val="28"/>
          <w:szCs w:val="28"/>
          <w:lang w:val="tr-TR" w:eastAsia="en-GB"/>
        </w:rPr>
        <w:t>Çalışan bu bildirim tarihini müteakip 2 ay içinde sözleşmeden cayma hakkına sahiptir.</w:t>
      </w:r>
      <w:r w:rsidRPr="004B0768">
        <w:rPr>
          <w:rFonts w:ascii="Times New Roman" w:eastAsia="Times New Roman" w:hAnsi="Times New Roman" w:cs="Times New Roman"/>
          <w:color w:val="787777"/>
          <w:sz w:val="28"/>
          <w:szCs w:val="28"/>
          <w:lang w:val="tr-TR" w:eastAsia="en-GB"/>
        </w:rPr>
        <w:t xml:space="preserve"> Bu durumda, o güne kadar çalışanın ödediği katkı payları, varsa hesabında bulunan yatırım gelirleri çalışana</w:t>
      </w:r>
      <w:r w:rsidR="0086256D">
        <w:rPr>
          <w:rFonts w:ascii="Times New Roman" w:eastAsia="Times New Roman" w:hAnsi="Times New Roman" w:cs="Times New Roman"/>
          <w:color w:val="787777"/>
          <w:sz w:val="28"/>
          <w:szCs w:val="28"/>
          <w:lang w:val="tr-TR" w:eastAsia="en-GB"/>
        </w:rPr>
        <w:t xml:space="preserve"> 10 iş günü içerisinde</w:t>
      </w:r>
      <w:r w:rsidRPr="004B0768">
        <w:rPr>
          <w:rFonts w:ascii="Times New Roman" w:eastAsia="Times New Roman" w:hAnsi="Times New Roman" w:cs="Times New Roman"/>
          <w:color w:val="787777"/>
          <w:sz w:val="28"/>
          <w:szCs w:val="28"/>
          <w:lang w:val="tr-TR" w:eastAsia="en-GB"/>
        </w:rPr>
        <w:t xml:space="preserve"> iade edilecektir. </w:t>
      </w:r>
      <w:r w:rsidRPr="0086256D">
        <w:rPr>
          <w:rFonts w:ascii="Times New Roman" w:eastAsia="Times New Roman" w:hAnsi="Times New Roman" w:cs="Times New Roman"/>
          <w:b/>
          <w:color w:val="787777"/>
          <w:sz w:val="28"/>
          <w:szCs w:val="28"/>
          <w:lang w:val="tr-TR" w:eastAsia="en-GB"/>
        </w:rPr>
        <w:t>Çalışanın cayma süresi bittikten sonra sistemden çıkmak istemesi halinde, bireysel emeklilik sistemindeki çıkış kuralları geçerli olacaktır</w:t>
      </w:r>
      <w:r w:rsidRPr="004B0768">
        <w:rPr>
          <w:rFonts w:ascii="Times New Roman" w:eastAsia="Times New Roman" w:hAnsi="Times New Roman" w:cs="Times New Roman"/>
          <w:color w:val="787777"/>
          <w:sz w:val="28"/>
          <w:szCs w:val="28"/>
          <w:lang w:val="tr-TR" w:eastAsia="en-GB"/>
        </w:rPr>
        <w:t>. Otomatik Katılım sözleşmesi AvivaSA ile yapılan</w:t>
      </w:r>
      <w:r w:rsidRPr="004B0768">
        <w:rPr>
          <w:rFonts w:ascii="Times New Roman" w:eastAsia="Times New Roman" w:hAnsi="Times New Roman" w:cs="Times New Roman"/>
          <w:color w:val="787777"/>
          <w:sz w:val="32"/>
          <w:szCs w:val="32"/>
          <w:lang w:val="tr-TR" w:eastAsia="en-GB"/>
        </w:rPr>
        <w:t xml:space="preserve"> çalışanlar,</w:t>
      </w:r>
      <w:r w:rsidRPr="004B0768">
        <w:rPr>
          <w:rFonts w:ascii="inherit" w:eastAsia="Times New Roman" w:hAnsi="inherit" w:cs="Tahoma"/>
          <w:color w:val="787777"/>
          <w:sz w:val="20"/>
          <w:szCs w:val="20"/>
          <w:lang w:val="tr-TR" w:eastAsia="en-GB"/>
        </w:rPr>
        <w:t> </w:t>
      </w:r>
      <w:hyperlink r:id="rId5" w:history="1">
        <w:r w:rsidRPr="004B0768">
          <w:rPr>
            <w:rStyle w:val="Hyperlink"/>
            <w:rFonts w:ascii="inherit" w:eastAsia="Times New Roman" w:hAnsi="inherit" w:cs="Tahoma"/>
            <w:b/>
            <w:bCs/>
            <w:sz w:val="28"/>
            <w:szCs w:val="20"/>
            <w:bdr w:val="none" w:sz="0" w:space="0" w:color="auto" w:frame="1"/>
            <w:lang w:val="tr-TR" w:eastAsia="en-GB"/>
          </w:rPr>
          <w:t>Bi'Tıkla Otomatik Bireysel şubesinden</w:t>
        </w:r>
      </w:hyperlink>
      <w:r w:rsidRPr="004B0768">
        <w:rPr>
          <w:rFonts w:ascii="inherit" w:eastAsia="Times New Roman" w:hAnsi="inherit" w:cs="Tahoma"/>
          <w:color w:val="787777"/>
          <w:sz w:val="20"/>
          <w:szCs w:val="20"/>
          <w:lang w:val="tr-TR" w:eastAsia="en-GB"/>
        </w:rPr>
        <w:t xml:space="preserve">  </w:t>
      </w:r>
    </w:p>
    <w:p w:rsidR="0086256D" w:rsidRDefault="00FA2663" w:rsidP="00061201">
      <w:pPr>
        <w:pStyle w:val="ListParagraph"/>
        <w:shd w:val="clear" w:color="auto" w:fill="FFFFFF"/>
        <w:spacing w:after="0" w:line="330" w:lineRule="atLeast"/>
        <w:ind w:left="0"/>
        <w:jc w:val="both"/>
        <w:textAlignment w:val="baseline"/>
        <w:rPr>
          <w:rFonts w:ascii="inherit" w:eastAsia="Times New Roman" w:hAnsi="inherit" w:cs="Tahoma"/>
          <w:color w:val="787777"/>
          <w:sz w:val="26"/>
          <w:szCs w:val="20"/>
          <w:lang w:val="tr-TR" w:eastAsia="en-GB"/>
        </w:rPr>
      </w:pPr>
      <w:hyperlink r:id="rId6" w:history="1">
        <w:r w:rsidR="00061201" w:rsidRPr="004B0768">
          <w:rPr>
            <w:rStyle w:val="Hyperlink"/>
            <w:rFonts w:ascii="inherit" w:eastAsia="Times New Roman" w:hAnsi="inherit" w:cs="Tahoma"/>
            <w:sz w:val="26"/>
            <w:szCs w:val="20"/>
            <w:lang w:val="tr-TR" w:eastAsia="en-GB"/>
          </w:rPr>
          <w:t>https://bitiklaotomatikbireysel.avivasa.com.tr/maf-ui-bff-personal/login</w:t>
        </w:r>
      </w:hyperlink>
      <w:r w:rsidR="00061201" w:rsidRPr="004B0768">
        <w:rPr>
          <w:rFonts w:ascii="inherit" w:eastAsia="Times New Roman" w:hAnsi="inherit" w:cs="Tahoma"/>
          <w:color w:val="787777"/>
          <w:sz w:val="26"/>
          <w:szCs w:val="20"/>
          <w:lang w:val="tr-TR" w:eastAsia="en-GB"/>
        </w:rPr>
        <w:t xml:space="preserve"> </w:t>
      </w:r>
    </w:p>
    <w:p w:rsidR="00061201" w:rsidRDefault="00061201" w:rsidP="00061201">
      <w:pPr>
        <w:pStyle w:val="ListParagraph"/>
        <w:shd w:val="clear" w:color="auto" w:fill="FFFFFF"/>
        <w:spacing w:after="0" w:line="330" w:lineRule="atLeast"/>
        <w:ind w:left="0"/>
        <w:jc w:val="both"/>
        <w:textAlignment w:val="baseline"/>
        <w:rPr>
          <w:rFonts w:ascii="Times New Roman" w:eastAsia="Times New Roman" w:hAnsi="Times New Roman" w:cs="Times New Roman"/>
          <w:color w:val="787777"/>
          <w:sz w:val="28"/>
          <w:szCs w:val="28"/>
          <w:lang w:val="tr-TR" w:eastAsia="en-GB"/>
        </w:rPr>
      </w:pPr>
      <w:r w:rsidRPr="004B0768">
        <w:rPr>
          <w:rFonts w:ascii="Times New Roman" w:eastAsia="Times New Roman" w:hAnsi="Times New Roman" w:cs="Times New Roman"/>
          <w:color w:val="787777"/>
          <w:sz w:val="28"/>
          <w:szCs w:val="28"/>
          <w:lang w:val="tr-TR" w:eastAsia="en-GB"/>
        </w:rPr>
        <w:t>Otomatik Katılım sözleşmeleri için cayma taleplerini online olarak iletebilirler.</w:t>
      </w:r>
    </w:p>
    <w:p w:rsidR="0085545E" w:rsidRDefault="0085545E" w:rsidP="0085545E">
      <w:pPr>
        <w:shd w:val="clear" w:color="auto" w:fill="FFFFFF"/>
        <w:spacing w:after="0" w:line="330" w:lineRule="atLeast"/>
        <w:textAlignment w:val="baseline"/>
        <w:rPr>
          <w:rFonts w:ascii="Times New Roman" w:eastAsia="Times New Roman" w:hAnsi="Times New Roman" w:cs="Times New Roman"/>
          <w:color w:val="4D4D4D"/>
          <w:sz w:val="32"/>
          <w:szCs w:val="32"/>
          <w:bdr w:val="none" w:sz="0" w:space="0" w:color="auto" w:frame="1"/>
          <w:shd w:val="clear" w:color="auto" w:fill="F2C203"/>
          <w:lang w:val="tr-TR" w:eastAsia="en-GB"/>
        </w:rPr>
      </w:pPr>
      <w:r w:rsidRPr="0086256D">
        <w:rPr>
          <w:rFonts w:ascii="Times New Roman" w:eastAsia="Times New Roman" w:hAnsi="Times New Roman" w:cs="Times New Roman"/>
          <w:color w:val="4D4D4D"/>
          <w:sz w:val="32"/>
          <w:szCs w:val="32"/>
          <w:bdr w:val="none" w:sz="0" w:space="0" w:color="auto" w:frame="1"/>
          <w:shd w:val="clear" w:color="auto" w:fill="F2C203"/>
          <w:lang w:val="tr-TR" w:eastAsia="en-GB"/>
        </w:rPr>
        <w:t>Bildirimler</w:t>
      </w:r>
    </w:p>
    <w:p w:rsidR="0085545E" w:rsidRPr="0085545E" w:rsidRDefault="0085545E" w:rsidP="0085545E">
      <w:pPr>
        <w:shd w:val="clear" w:color="auto" w:fill="FFFFFF"/>
        <w:spacing w:after="0" w:line="330" w:lineRule="atLeast"/>
        <w:textAlignment w:val="baseline"/>
        <w:rPr>
          <w:rFonts w:ascii="Times New Roman" w:eastAsia="Times New Roman" w:hAnsi="Times New Roman" w:cs="Times New Roman"/>
          <w:b/>
          <w:color w:val="787777"/>
          <w:sz w:val="28"/>
          <w:szCs w:val="28"/>
          <w:lang w:val="tr-TR" w:eastAsia="en-GB"/>
        </w:rPr>
      </w:pPr>
      <w:r w:rsidRPr="00D4397D">
        <w:rPr>
          <w:rFonts w:ascii="Times New Roman" w:eastAsia="Times New Roman" w:hAnsi="Times New Roman" w:cs="Times New Roman"/>
          <w:color w:val="787777"/>
          <w:sz w:val="28"/>
          <w:szCs w:val="28"/>
          <w:lang w:val="tr-TR" w:eastAsia="en-GB"/>
        </w:rPr>
        <w:t xml:space="preserve">Zorunlu bireysel emeklilikle ilgili tüm bildirimler </w:t>
      </w:r>
      <w:r w:rsidRPr="0085545E">
        <w:rPr>
          <w:rFonts w:ascii="Times New Roman" w:eastAsia="Times New Roman" w:hAnsi="Times New Roman" w:cs="Times New Roman"/>
          <w:b/>
          <w:color w:val="787777"/>
          <w:sz w:val="28"/>
          <w:szCs w:val="28"/>
          <w:lang w:val="tr-TR" w:eastAsia="en-GB"/>
        </w:rPr>
        <w:t>AVIVASA tarafından cep telefonu numaralarınız üzerinden yapılacaktır. Bu sebeple kayıtlarımızda bulunan cep telefonu numaralarınızın kontrol edilmesi ve güncelliğinin sağlanması gerekmektedir.</w:t>
      </w:r>
    </w:p>
    <w:p w:rsidR="0085545E" w:rsidRPr="00D4397D" w:rsidRDefault="0085545E" w:rsidP="0085545E">
      <w:pPr>
        <w:shd w:val="clear" w:color="auto" w:fill="FFFFFF"/>
        <w:spacing w:after="150" w:line="330" w:lineRule="atLeast"/>
        <w:textAlignment w:val="baseline"/>
        <w:rPr>
          <w:rFonts w:ascii="Times New Roman" w:eastAsia="Times New Roman" w:hAnsi="Times New Roman" w:cs="Times New Roman"/>
          <w:color w:val="787777"/>
          <w:sz w:val="28"/>
          <w:szCs w:val="28"/>
          <w:lang w:val="tr-TR" w:eastAsia="en-GB"/>
        </w:rPr>
      </w:pPr>
      <w:r w:rsidRPr="00D4397D">
        <w:rPr>
          <w:rFonts w:ascii="Times New Roman" w:eastAsia="Times New Roman" w:hAnsi="Times New Roman" w:cs="Times New Roman"/>
          <w:color w:val="787777"/>
          <w:sz w:val="28"/>
          <w:szCs w:val="28"/>
          <w:lang w:val="tr-TR" w:eastAsia="en-GB"/>
        </w:rPr>
        <w:t>Av</w:t>
      </w:r>
      <w:r w:rsidR="00104DB6">
        <w:rPr>
          <w:rFonts w:ascii="Times New Roman" w:eastAsia="Times New Roman" w:hAnsi="Times New Roman" w:cs="Times New Roman"/>
          <w:color w:val="787777"/>
          <w:sz w:val="28"/>
          <w:szCs w:val="28"/>
          <w:lang w:val="tr-TR" w:eastAsia="en-GB"/>
        </w:rPr>
        <w:t>i</w:t>
      </w:r>
      <w:r w:rsidRPr="00D4397D">
        <w:rPr>
          <w:rFonts w:ascii="Times New Roman" w:eastAsia="Times New Roman" w:hAnsi="Times New Roman" w:cs="Times New Roman"/>
          <w:color w:val="787777"/>
          <w:sz w:val="28"/>
          <w:szCs w:val="28"/>
          <w:lang w:val="tr-TR" w:eastAsia="en-GB"/>
        </w:rPr>
        <w:t xml:space="preserve">vasa </w:t>
      </w:r>
      <w:r w:rsidR="00104DB6" w:rsidRPr="00D4397D">
        <w:rPr>
          <w:rFonts w:ascii="Times New Roman" w:eastAsia="Times New Roman" w:hAnsi="Times New Roman" w:cs="Times New Roman"/>
          <w:color w:val="787777"/>
          <w:sz w:val="28"/>
          <w:szCs w:val="28"/>
          <w:lang w:val="tr-TR" w:eastAsia="en-GB"/>
        </w:rPr>
        <w:t xml:space="preserve">bireysel emeklilik </w:t>
      </w:r>
      <w:r w:rsidRPr="00D4397D">
        <w:rPr>
          <w:rFonts w:ascii="Times New Roman" w:eastAsia="Times New Roman" w:hAnsi="Times New Roman" w:cs="Times New Roman"/>
          <w:color w:val="787777"/>
          <w:sz w:val="28"/>
          <w:szCs w:val="28"/>
          <w:lang w:val="tr-TR" w:eastAsia="en-GB"/>
        </w:rPr>
        <w:t>şirketi tüm işlemlerinizi internet üzerinden takip edebilmeniz için açılacak kullanıcı adlerı ve şifrelerinizi tarafınızla paylaşacaktır.</w:t>
      </w:r>
    </w:p>
    <w:p w:rsidR="004B0768" w:rsidRPr="004B0768" w:rsidRDefault="004B0768" w:rsidP="004B0768">
      <w:pPr>
        <w:spacing w:after="0" w:line="240" w:lineRule="auto"/>
        <w:rPr>
          <w:rFonts w:ascii="Times New Roman" w:eastAsia="Times New Roman" w:hAnsi="Times New Roman" w:cs="Times New Roman"/>
          <w:color w:val="4D4D4D"/>
          <w:sz w:val="32"/>
          <w:szCs w:val="32"/>
          <w:bdr w:val="none" w:sz="0" w:space="0" w:color="auto" w:frame="1"/>
          <w:shd w:val="clear" w:color="auto" w:fill="F2C203"/>
          <w:lang w:val="tr-TR" w:eastAsia="en-GB"/>
        </w:rPr>
      </w:pPr>
      <w:r w:rsidRPr="004B0768">
        <w:rPr>
          <w:rFonts w:ascii="Times New Roman" w:eastAsia="Times New Roman" w:hAnsi="Times New Roman" w:cs="Times New Roman"/>
          <w:color w:val="4D4D4D"/>
          <w:sz w:val="32"/>
          <w:szCs w:val="32"/>
          <w:bdr w:val="none" w:sz="0" w:space="0" w:color="auto" w:frame="1"/>
          <w:shd w:val="clear" w:color="auto" w:fill="F2C203"/>
          <w:lang w:val="tr-TR" w:eastAsia="en-GB"/>
        </w:rPr>
        <w:t>Çalışan işten ayrılırsa bildirimleri kime yapacaktır?</w:t>
      </w:r>
    </w:p>
    <w:p w:rsidR="004B0768" w:rsidRPr="004B0768" w:rsidRDefault="004B0768" w:rsidP="004B0768">
      <w:pPr>
        <w:shd w:val="clear" w:color="auto" w:fill="FFFFFF"/>
        <w:spacing w:after="0" w:line="330" w:lineRule="atLeast"/>
        <w:textAlignment w:val="baseline"/>
        <w:rPr>
          <w:rFonts w:ascii="Times New Roman" w:eastAsia="Times New Roman" w:hAnsi="Times New Roman" w:cs="Times New Roman"/>
          <w:color w:val="787777"/>
          <w:sz w:val="28"/>
          <w:szCs w:val="28"/>
          <w:lang w:val="tr-TR" w:eastAsia="en-GB"/>
        </w:rPr>
      </w:pPr>
      <w:r w:rsidRPr="004B0768">
        <w:rPr>
          <w:rFonts w:ascii="Times New Roman" w:eastAsia="Times New Roman" w:hAnsi="Times New Roman" w:cs="Times New Roman"/>
          <w:color w:val="787777"/>
          <w:sz w:val="28"/>
          <w:szCs w:val="28"/>
          <w:lang w:val="tr-TR" w:eastAsia="en-GB"/>
        </w:rPr>
        <w:t>Çalışan işten ayrılması durumunda, tüm işlemlerini doğrudan emeklilik şirketi ile gerçekleştirecektir.</w:t>
      </w:r>
    </w:p>
    <w:p w:rsidR="004B0768" w:rsidRPr="004B0768" w:rsidRDefault="004B0768" w:rsidP="004B0768">
      <w:pPr>
        <w:spacing w:after="0" w:line="240" w:lineRule="auto"/>
        <w:rPr>
          <w:rFonts w:ascii="Times New Roman" w:eastAsia="Times New Roman" w:hAnsi="Times New Roman" w:cs="Times New Roman"/>
          <w:color w:val="4D4D4D"/>
          <w:sz w:val="32"/>
          <w:szCs w:val="32"/>
          <w:bdr w:val="none" w:sz="0" w:space="0" w:color="auto" w:frame="1"/>
          <w:shd w:val="clear" w:color="auto" w:fill="F2C203"/>
          <w:lang w:val="tr-TR" w:eastAsia="en-GB"/>
        </w:rPr>
      </w:pPr>
      <w:r w:rsidRPr="004B0768">
        <w:rPr>
          <w:rFonts w:ascii="Times New Roman" w:eastAsia="Times New Roman" w:hAnsi="Times New Roman" w:cs="Times New Roman"/>
          <w:color w:val="4D4D4D"/>
          <w:sz w:val="32"/>
          <w:szCs w:val="32"/>
          <w:bdr w:val="none" w:sz="0" w:space="0" w:color="auto" w:frame="1"/>
          <w:shd w:val="clear" w:color="auto" w:fill="F2C203"/>
          <w:lang w:val="tr-TR" w:eastAsia="en-GB"/>
        </w:rPr>
        <w:t>Çalışan iş değiştirdiğinde, yeni işyerinde otomatik katılım kapsamında emeklilik planı varsa nasıl bir yöntem izlenecektir?</w:t>
      </w:r>
    </w:p>
    <w:p w:rsidR="004B0768" w:rsidRPr="004B0768" w:rsidRDefault="004B0768" w:rsidP="004B0768">
      <w:pPr>
        <w:shd w:val="clear" w:color="auto" w:fill="FFFFFF"/>
        <w:spacing w:after="0" w:line="330" w:lineRule="atLeast"/>
        <w:textAlignment w:val="baseline"/>
        <w:rPr>
          <w:rFonts w:ascii="Times New Roman" w:eastAsia="Times New Roman" w:hAnsi="Times New Roman" w:cs="Times New Roman"/>
          <w:color w:val="787777"/>
          <w:sz w:val="28"/>
          <w:szCs w:val="28"/>
          <w:lang w:val="tr-TR" w:eastAsia="en-GB"/>
        </w:rPr>
      </w:pPr>
      <w:r w:rsidRPr="004B0768">
        <w:rPr>
          <w:rFonts w:ascii="Times New Roman" w:eastAsia="Times New Roman" w:hAnsi="Times New Roman" w:cs="Times New Roman"/>
          <w:color w:val="787777"/>
          <w:sz w:val="28"/>
          <w:szCs w:val="28"/>
          <w:lang w:val="tr-TR" w:eastAsia="en-GB"/>
        </w:rPr>
        <w:t>Bireysel emeklilik sistemine dâhil edilen ve işyerinin değiştiği tarih itibarıyla sistemde bulunan bir çalışanın bireysel emeklilik hesabındaki birikimi ile varsa ödenen devlet katkısı, yeni işyerinde çalışanlara sunulan bir emeklilik planı bulunması halinde, yeni işyerindeki plana talebi doğrultusunda aktarılır ve çalışanın sistemde kazandığı emekliliğe esas süresi ile devlet katkısının hak edilmesine esas süresi yeni işyerindeki planda aynen korunur.</w:t>
      </w:r>
    </w:p>
    <w:p w:rsidR="001F0CEC" w:rsidRDefault="001F0CEC" w:rsidP="004B0768">
      <w:pPr>
        <w:spacing w:after="0" w:line="240" w:lineRule="auto"/>
        <w:rPr>
          <w:rFonts w:ascii="Times New Roman" w:eastAsia="Times New Roman" w:hAnsi="Times New Roman" w:cs="Times New Roman"/>
          <w:color w:val="4D4D4D"/>
          <w:sz w:val="32"/>
          <w:szCs w:val="32"/>
          <w:bdr w:val="none" w:sz="0" w:space="0" w:color="auto" w:frame="1"/>
          <w:shd w:val="clear" w:color="auto" w:fill="F2C203"/>
          <w:lang w:val="tr-TR" w:eastAsia="en-GB"/>
        </w:rPr>
      </w:pPr>
    </w:p>
    <w:p w:rsidR="001F0CEC" w:rsidRDefault="001F0CEC" w:rsidP="004B0768">
      <w:pPr>
        <w:spacing w:after="0" w:line="240" w:lineRule="auto"/>
        <w:rPr>
          <w:rFonts w:ascii="Times New Roman" w:eastAsia="Times New Roman" w:hAnsi="Times New Roman" w:cs="Times New Roman"/>
          <w:color w:val="4D4D4D"/>
          <w:sz w:val="32"/>
          <w:szCs w:val="32"/>
          <w:bdr w:val="none" w:sz="0" w:space="0" w:color="auto" w:frame="1"/>
          <w:shd w:val="clear" w:color="auto" w:fill="F2C203"/>
          <w:lang w:val="tr-TR" w:eastAsia="en-GB"/>
        </w:rPr>
      </w:pPr>
    </w:p>
    <w:p w:rsidR="004B0768" w:rsidRPr="004B0768" w:rsidRDefault="004B0768" w:rsidP="004B0768">
      <w:pPr>
        <w:spacing w:after="0" w:line="240" w:lineRule="auto"/>
        <w:rPr>
          <w:rFonts w:ascii="Times New Roman" w:eastAsia="Times New Roman" w:hAnsi="Times New Roman" w:cs="Times New Roman"/>
          <w:color w:val="4D4D4D"/>
          <w:sz w:val="32"/>
          <w:szCs w:val="32"/>
          <w:bdr w:val="none" w:sz="0" w:space="0" w:color="auto" w:frame="1"/>
          <w:shd w:val="clear" w:color="auto" w:fill="F2C203"/>
          <w:lang w:val="tr-TR" w:eastAsia="en-GB"/>
        </w:rPr>
      </w:pPr>
      <w:r w:rsidRPr="004B0768">
        <w:rPr>
          <w:rFonts w:ascii="Times New Roman" w:eastAsia="Times New Roman" w:hAnsi="Times New Roman" w:cs="Times New Roman"/>
          <w:color w:val="4D4D4D"/>
          <w:sz w:val="32"/>
          <w:szCs w:val="32"/>
          <w:bdr w:val="none" w:sz="0" w:space="0" w:color="auto" w:frame="1"/>
          <w:shd w:val="clear" w:color="auto" w:fill="F2C203"/>
          <w:lang w:val="tr-TR" w:eastAsia="en-GB"/>
        </w:rPr>
        <w:t>Çalışan iş değiştirdiğinde, yeni iş yerinde otomatik katılım kapsamında emeklilik planı yoksa ya da işsiz kalmışsa mevcut emeklilik planına devam edebilir mi?</w:t>
      </w:r>
    </w:p>
    <w:p w:rsidR="004B0768" w:rsidRPr="004B0768" w:rsidRDefault="004B0768" w:rsidP="004B0768">
      <w:pPr>
        <w:shd w:val="clear" w:color="auto" w:fill="FFFFFF"/>
        <w:spacing w:after="0" w:line="330" w:lineRule="atLeast"/>
        <w:textAlignment w:val="baseline"/>
        <w:rPr>
          <w:rFonts w:ascii="inherit" w:eastAsia="Times New Roman" w:hAnsi="inherit" w:cs="Tahoma"/>
          <w:color w:val="787777"/>
          <w:sz w:val="20"/>
          <w:szCs w:val="20"/>
          <w:lang w:val="tr-TR" w:eastAsia="en-GB"/>
        </w:rPr>
      </w:pPr>
      <w:r w:rsidRPr="004B0768">
        <w:rPr>
          <w:rFonts w:ascii="Times New Roman" w:eastAsia="Times New Roman" w:hAnsi="Times New Roman" w:cs="Times New Roman"/>
          <w:color w:val="787777"/>
          <w:sz w:val="28"/>
          <w:szCs w:val="28"/>
          <w:lang w:val="tr-TR" w:eastAsia="en-GB"/>
        </w:rPr>
        <w:t>Çalışan iş değiştirdiğinde, yeni işvereninde otomatik katılım kapsamında bir emeklilik planı yok veya kişinin çalışma ilişkisi sona ermiş ise, mevcut emeklilik planına kendisi devam edebilir. Bu durumda otomatik katılım sözleşmesinin olduğu emeklilik şirketine ödemeleri kendisi yapar (kredi kartı, banka hesabı vs kanalıyla). İşyeri değişen çalışanın yeni işyerinde çalışanlara sunulan bir emeklilik planı bulunmaması ve çalışanın katkı payı ödemeye devam etmeyi talep etmemesi durumunda ilgili emeklilik sözleşmesinden ayrılma işlemi gerçekleştirilir. Çalışan katkı payı ödemeye yönelik talebini, işyeri değişikliğini izleyen ayın sonuna kadar emeklilik şirketine bildirmek zorundadır. Çalışanın, işyerini değiştirmesi ve yeni işyerinde sunulan bir emeklilik planı bulunmaması veya kişinin çalışma ilişkisinin sona ermesi hallerinde, önceki işyerinde dâhil olduğu emeklilik planı kapsamında, en az ilgili takvim yılının ilk altı ayında uygulanacak aylık asgari brüt ücretin %3'ü oranında katkı payı ödeyerek sistemde kalmaya devam etmesi mümkündür. İşten ayrıldığı tarihi izleyen ayın sonuna kadar katkı payını ödemeye devam etme veya ödemeye ara verme veyahut sözleşmeden ayrılma talebini yazılı bir şekilde veya güvenli elektronik iletişim araçlarıyla iletilmesi gerektiği ve işten ayrıldığı tarihi izleyen ayın sonuna kadar ilgili talebin iletilmemesi halinde sözleşmeden ayrılma işlemlerinin gerçekleştirileceği hususlarında yazılı bir şekilde veya güvenli elektronik iletişim araçlarıyla bildirimde bulunulur.</w:t>
      </w:r>
    </w:p>
    <w:p w:rsidR="004B0768" w:rsidRPr="004B0768" w:rsidRDefault="004B0768" w:rsidP="004B0768">
      <w:pPr>
        <w:spacing w:after="0" w:line="240" w:lineRule="auto"/>
        <w:rPr>
          <w:rFonts w:ascii="Times New Roman" w:eastAsia="Times New Roman" w:hAnsi="Times New Roman" w:cs="Times New Roman"/>
          <w:color w:val="4D4D4D"/>
          <w:sz w:val="32"/>
          <w:szCs w:val="32"/>
          <w:bdr w:val="none" w:sz="0" w:space="0" w:color="auto" w:frame="1"/>
          <w:shd w:val="clear" w:color="auto" w:fill="F2C203"/>
          <w:lang w:val="tr-TR" w:eastAsia="en-GB"/>
        </w:rPr>
      </w:pPr>
      <w:r w:rsidRPr="004B0768">
        <w:rPr>
          <w:rFonts w:ascii="Times New Roman" w:eastAsia="Times New Roman" w:hAnsi="Times New Roman" w:cs="Times New Roman"/>
          <w:color w:val="4D4D4D"/>
          <w:sz w:val="32"/>
          <w:szCs w:val="32"/>
          <w:bdr w:val="none" w:sz="0" w:space="0" w:color="auto" w:frame="1"/>
          <w:shd w:val="clear" w:color="auto" w:fill="F2C203"/>
          <w:lang w:val="tr-TR" w:eastAsia="en-GB"/>
        </w:rPr>
        <w:t>Otomatik katılım dışında, bireysel emeklilik sisteminde (BES) sözleşmesi olan çalışanlar otomatik katılıma dahil olacak mıdır?</w:t>
      </w:r>
    </w:p>
    <w:p w:rsidR="004B0768" w:rsidRPr="004B0768" w:rsidRDefault="004B0768" w:rsidP="004B0768">
      <w:pPr>
        <w:shd w:val="clear" w:color="auto" w:fill="FFFFFF"/>
        <w:spacing w:after="0" w:line="330" w:lineRule="atLeast"/>
        <w:textAlignment w:val="baseline"/>
        <w:rPr>
          <w:rFonts w:ascii="Times New Roman" w:eastAsia="Times New Roman" w:hAnsi="Times New Roman" w:cs="Times New Roman"/>
          <w:color w:val="787777"/>
          <w:sz w:val="28"/>
          <w:szCs w:val="28"/>
          <w:lang w:val="tr-TR" w:eastAsia="en-GB"/>
        </w:rPr>
      </w:pPr>
      <w:r w:rsidRPr="004B0768">
        <w:rPr>
          <w:rFonts w:ascii="Times New Roman" w:eastAsia="Times New Roman" w:hAnsi="Times New Roman" w:cs="Times New Roman"/>
          <w:color w:val="787777"/>
          <w:sz w:val="28"/>
          <w:szCs w:val="28"/>
          <w:lang w:val="tr-TR" w:eastAsia="en-GB"/>
        </w:rPr>
        <w:t>Evet, otomatik katılım sistemine dahil olma şartı taşıyan tüm çalışanlar sisteme dahil olacaktır.</w:t>
      </w:r>
    </w:p>
    <w:p w:rsidR="004B0768" w:rsidRPr="004B0768" w:rsidRDefault="004B0768" w:rsidP="004B0768">
      <w:pPr>
        <w:spacing w:after="0" w:line="240" w:lineRule="auto"/>
        <w:rPr>
          <w:rFonts w:ascii="Times New Roman" w:eastAsia="Times New Roman" w:hAnsi="Times New Roman" w:cs="Times New Roman"/>
          <w:color w:val="4D4D4D"/>
          <w:sz w:val="32"/>
          <w:szCs w:val="32"/>
          <w:bdr w:val="none" w:sz="0" w:space="0" w:color="auto" w:frame="1"/>
          <w:shd w:val="clear" w:color="auto" w:fill="F2C203"/>
          <w:lang w:val="tr-TR" w:eastAsia="en-GB"/>
        </w:rPr>
      </w:pPr>
      <w:r w:rsidRPr="004B0768">
        <w:rPr>
          <w:rFonts w:ascii="Times New Roman" w:eastAsia="Times New Roman" w:hAnsi="Times New Roman" w:cs="Times New Roman"/>
          <w:color w:val="4D4D4D"/>
          <w:sz w:val="32"/>
          <w:szCs w:val="32"/>
          <w:bdr w:val="none" w:sz="0" w:space="0" w:color="auto" w:frame="1"/>
          <w:shd w:val="clear" w:color="auto" w:fill="F2C203"/>
          <w:lang w:val="tr-TR" w:eastAsia="en-GB"/>
        </w:rPr>
        <w:t>Çalışanlara devlet tarafından verilecek ek katkılar nelerdir?</w:t>
      </w:r>
    </w:p>
    <w:p w:rsidR="004B0768" w:rsidRPr="004B0768" w:rsidRDefault="004B0768" w:rsidP="004B0768">
      <w:pPr>
        <w:numPr>
          <w:ilvl w:val="0"/>
          <w:numId w:val="2"/>
        </w:numPr>
        <w:shd w:val="clear" w:color="auto" w:fill="FFFFFF"/>
        <w:spacing w:after="150" w:line="330" w:lineRule="atLeast"/>
        <w:ind w:left="0"/>
        <w:textAlignment w:val="baseline"/>
        <w:rPr>
          <w:rFonts w:ascii="Times New Roman" w:eastAsia="Times New Roman" w:hAnsi="Times New Roman" w:cs="Times New Roman"/>
          <w:color w:val="787777"/>
          <w:sz w:val="28"/>
          <w:szCs w:val="28"/>
          <w:lang w:val="tr-TR" w:eastAsia="en-GB"/>
        </w:rPr>
      </w:pPr>
      <w:r w:rsidRPr="004B0768">
        <w:rPr>
          <w:rFonts w:ascii="Times New Roman" w:eastAsia="Times New Roman" w:hAnsi="Times New Roman" w:cs="Times New Roman"/>
          <w:color w:val="787777"/>
          <w:sz w:val="28"/>
          <w:szCs w:val="28"/>
          <w:lang w:val="tr-TR" w:eastAsia="en-GB"/>
        </w:rPr>
        <w:t>Çalışanın ödediği katkı payının %25'i oranında verilen devlet katkısı</w:t>
      </w:r>
    </w:p>
    <w:p w:rsidR="004B0768" w:rsidRPr="004B0768" w:rsidRDefault="004B0768" w:rsidP="004B0768">
      <w:pPr>
        <w:numPr>
          <w:ilvl w:val="0"/>
          <w:numId w:val="2"/>
        </w:numPr>
        <w:shd w:val="clear" w:color="auto" w:fill="FFFFFF"/>
        <w:spacing w:after="150" w:line="330" w:lineRule="atLeast"/>
        <w:ind w:left="0"/>
        <w:textAlignment w:val="baseline"/>
        <w:rPr>
          <w:rFonts w:ascii="Times New Roman" w:eastAsia="Times New Roman" w:hAnsi="Times New Roman" w:cs="Times New Roman"/>
          <w:color w:val="787777"/>
          <w:sz w:val="28"/>
          <w:szCs w:val="28"/>
          <w:lang w:val="tr-TR" w:eastAsia="en-GB"/>
        </w:rPr>
      </w:pPr>
      <w:r w:rsidRPr="004B0768">
        <w:rPr>
          <w:rFonts w:ascii="Times New Roman" w:eastAsia="Times New Roman" w:hAnsi="Times New Roman" w:cs="Times New Roman"/>
          <w:color w:val="787777"/>
          <w:sz w:val="28"/>
          <w:szCs w:val="28"/>
          <w:lang w:val="tr-TR" w:eastAsia="en-GB"/>
        </w:rPr>
        <w:t>2 aylık cayma süresinin sonunda sistemde kalmayı tercih etmeleri halinde 1000 TL başlangıç devlet katkısı</w:t>
      </w:r>
    </w:p>
    <w:p w:rsidR="004B0768" w:rsidRPr="004B0768" w:rsidRDefault="004B0768" w:rsidP="004B0768">
      <w:pPr>
        <w:numPr>
          <w:ilvl w:val="0"/>
          <w:numId w:val="2"/>
        </w:numPr>
        <w:shd w:val="clear" w:color="auto" w:fill="FFFFFF"/>
        <w:spacing w:after="150" w:line="330" w:lineRule="atLeast"/>
        <w:ind w:left="0"/>
        <w:textAlignment w:val="baseline"/>
        <w:rPr>
          <w:rFonts w:ascii="Times New Roman" w:eastAsia="Times New Roman" w:hAnsi="Times New Roman" w:cs="Times New Roman"/>
          <w:color w:val="787777"/>
          <w:sz w:val="28"/>
          <w:szCs w:val="28"/>
          <w:lang w:val="tr-TR" w:eastAsia="en-GB"/>
        </w:rPr>
      </w:pPr>
      <w:r w:rsidRPr="004B0768">
        <w:rPr>
          <w:rFonts w:ascii="Times New Roman" w:eastAsia="Times New Roman" w:hAnsi="Times New Roman" w:cs="Times New Roman"/>
          <w:color w:val="787777"/>
          <w:sz w:val="28"/>
          <w:szCs w:val="28"/>
          <w:lang w:val="tr-TR" w:eastAsia="en-GB"/>
        </w:rPr>
        <w:t>Emeklilik döneminde birikimini en az 10 senelik yıllık gelir sigortası olarak almayı tercih eden çalışanlara ise birikiminin %5'i kadar ilave devlet katkısı</w:t>
      </w:r>
    </w:p>
    <w:p w:rsidR="004B0768" w:rsidRPr="004B0768" w:rsidRDefault="004B0768" w:rsidP="004B0768">
      <w:pPr>
        <w:spacing w:after="0" w:line="240" w:lineRule="auto"/>
        <w:rPr>
          <w:rFonts w:ascii="Times New Roman" w:eastAsia="Times New Roman" w:hAnsi="Times New Roman" w:cs="Times New Roman"/>
          <w:color w:val="4D4D4D"/>
          <w:sz w:val="32"/>
          <w:szCs w:val="32"/>
          <w:bdr w:val="none" w:sz="0" w:space="0" w:color="auto" w:frame="1"/>
          <w:shd w:val="clear" w:color="auto" w:fill="F2C203"/>
          <w:lang w:val="tr-TR" w:eastAsia="en-GB"/>
        </w:rPr>
      </w:pPr>
      <w:r w:rsidRPr="004B0768">
        <w:rPr>
          <w:rFonts w:ascii="Times New Roman" w:eastAsia="Times New Roman" w:hAnsi="Times New Roman" w:cs="Times New Roman"/>
          <w:color w:val="4D4D4D"/>
          <w:sz w:val="32"/>
          <w:szCs w:val="32"/>
          <w:bdr w:val="none" w:sz="0" w:space="0" w:color="auto" w:frame="1"/>
          <w:shd w:val="clear" w:color="auto" w:fill="F2C203"/>
          <w:lang w:val="tr-TR" w:eastAsia="en-GB"/>
        </w:rPr>
        <w:t>Çalışanlar emeklilik hakkını nasıl elde eder?</w:t>
      </w:r>
    </w:p>
    <w:p w:rsidR="004B0768" w:rsidRPr="004B0768" w:rsidRDefault="004B0768" w:rsidP="004B0768">
      <w:pPr>
        <w:pStyle w:val="ListParagraph"/>
        <w:numPr>
          <w:ilvl w:val="0"/>
          <w:numId w:val="2"/>
        </w:numPr>
        <w:shd w:val="clear" w:color="auto" w:fill="FFFFFF"/>
        <w:spacing w:after="0" w:line="330" w:lineRule="atLeast"/>
        <w:textAlignment w:val="baseline"/>
        <w:rPr>
          <w:rFonts w:ascii="Times New Roman" w:eastAsia="Times New Roman" w:hAnsi="Times New Roman" w:cs="Times New Roman"/>
          <w:color w:val="787777"/>
          <w:sz w:val="28"/>
          <w:szCs w:val="28"/>
          <w:lang w:val="tr-TR" w:eastAsia="en-GB"/>
        </w:rPr>
      </w:pPr>
      <w:r w:rsidRPr="004B0768">
        <w:rPr>
          <w:rFonts w:ascii="Times New Roman" w:eastAsia="Times New Roman" w:hAnsi="Times New Roman" w:cs="Times New Roman"/>
          <w:color w:val="787777"/>
          <w:sz w:val="28"/>
          <w:szCs w:val="28"/>
          <w:lang w:val="tr-TR" w:eastAsia="en-GB"/>
        </w:rPr>
        <w:t>Otomatik katılım sisteminde en az 10 yıl bulunan ve 56 yaşını tamamlayan çalışanlar emeklilik hakkı kazanır.</w:t>
      </w:r>
    </w:p>
    <w:p w:rsidR="004B0768" w:rsidRPr="004B0768" w:rsidRDefault="004B0768" w:rsidP="004B0768">
      <w:pPr>
        <w:spacing w:after="0" w:line="240" w:lineRule="auto"/>
        <w:rPr>
          <w:rFonts w:ascii="Times New Roman" w:eastAsia="Times New Roman" w:hAnsi="Times New Roman" w:cs="Times New Roman"/>
          <w:color w:val="4D4D4D"/>
          <w:sz w:val="32"/>
          <w:szCs w:val="32"/>
          <w:bdr w:val="none" w:sz="0" w:space="0" w:color="auto" w:frame="1"/>
          <w:shd w:val="clear" w:color="auto" w:fill="F2C203"/>
          <w:lang w:val="tr-TR" w:eastAsia="en-GB"/>
        </w:rPr>
      </w:pPr>
      <w:r w:rsidRPr="004B0768">
        <w:rPr>
          <w:rFonts w:ascii="Times New Roman" w:eastAsia="Times New Roman" w:hAnsi="Times New Roman" w:cs="Times New Roman"/>
          <w:color w:val="4D4D4D"/>
          <w:sz w:val="32"/>
          <w:szCs w:val="32"/>
          <w:bdr w:val="none" w:sz="0" w:space="0" w:color="auto" w:frame="1"/>
          <w:shd w:val="clear" w:color="auto" w:fill="F2C203"/>
          <w:lang w:val="tr-TR" w:eastAsia="en-GB"/>
        </w:rPr>
        <w:t>Emeklilik hakkını kullanan çalışanlar hangi teşviklerden faydalanır?</w:t>
      </w:r>
    </w:p>
    <w:p w:rsidR="004B0768" w:rsidRPr="004B0768" w:rsidRDefault="004B0768" w:rsidP="004B0768">
      <w:pPr>
        <w:shd w:val="clear" w:color="auto" w:fill="FFFFFF"/>
        <w:spacing w:after="300" w:line="330" w:lineRule="atLeast"/>
        <w:textAlignment w:val="baseline"/>
        <w:rPr>
          <w:rFonts w:ascii="Times New Roman" w:eastAsia="Times New Roman" w:hAnsi="Times New Roman" w:cs="Times New Roman"/>
          <w:color w:val="787777"/>
          <w:sz w:val="28"/>
          <w:szCs w:val="28"/>
          <w:lang w:val="tr-TR" w:eastAsia="en-GB"/>
        </w:rPr>
      </w:pPr>
      <w:r w:rsidRPr="004B0768">
        <w:rPr>
          <w:rFonts w:ascii="Times New Roman" w:eastAsia="Times New Roman" w:hAnsi="Times New Roman" w:cs="Times New Roman"/>
          <w:color w:val="787777"/>
          <w:sz w:val="28"/>
          <w:szCs w:val="28"/>
          <w:lang w:val="tr-TR" w:eastAsia="en-GB"/>
        </w:rPr>
        <w:t>Emeklilik hakkını kullanarak sistemden ayrılan çalışanlar, aşağıdaki teşviklerden tamamen faydalanır:</w:t>
      </w:r>
    </w:p>
    <w:p w:rsidR="004B0768" w:rsidRPr="004B0768" w:rsidRDefault="004B0768" w:rsidP="004B0768">
      <w:pPr>
        <w:numPr>
          <w:ilvl w:val="0"/>
          <w:numId w:val="3"/>
        </w:numPr>
        <w:shd w:val="clear" w:color="auto" w:fill="FFFFFF"/>
        <w:spacing w:after="150" w:line="330" w:lineRule="atLeast"/>
        <w:ind w:left="0"/>
        <w:textAlignment w:val="baseline"/>
        <w:rPr>
          <w:rFonts w:ascii="Times New Roman" w:eastAsia="Times New Roman" w:hAnsi="Times New Roman" w:cs="Times New Roman"/>
          <w:color w:val="787777"/>
          <w:sz w:val="28"/>
          <w:szCs w:val="28"/>
          <w:lang w:val="tr-TR" w:eastAsia="en-GB"/>
        </w:rPr>
      </w:pPr>
      <w:r w:rsidRPr="004B0768">
        <w:rPr>
          <w:rFonts w:ascii="Times New Roman" w:eastAsia="Times New Roman" w:hAnsi="Times New Roman" w:cs="Times New Roman"/>
          <w:color w:val="787777"/>
          <w:sz w:val="28"/>
          <w:szCs w:val="28"/>
          <w:lang w:val="tr-TR" w:eastAsia="en-GB"/>
        </w:rPr>
        <w:t>Düzenli olarak hesabına ödenen %25 oranındaki devlet katkısı</w:t>
      </w:r>
    </w:p>
    <w:p w:rsidR="004B0768" w:rsidRPr="004B0768" w:rsidRDefault="004B0768" w:rsidP="004B0768">
      <w:pPr>
        <w:numPr>
          <w:ilvl w:val="0"/>
          <w:numId w:val="3"/>
        </w:numPr>
        <w:shd w:val="clear" w:color="auto" w:fill="FFFFFF"/>
        <w:spacing w:after="150" w:line="330" w:lineRule="atLeast"/>
        <w:ind w:left="0"/>
        <w:textAlignment w:val="baseline"/>
        <w:rPr>
          <w:rFonts w:ascii="Times New Roman" w:eastAsia="Times New Roman" w:hAnsi="Times New Roman" w:cs="Times New Roman"/>
          <w:color w:val="787777"/>
          <w:sz w:val="28"/>
          <w:szCs w:val="28"/>
          <w:lang w:val="tr-TR" w:eastAsia="en-GB"/>
        </w:rPr>
      </w:pPr>
      <w:r w:rsidRPr="004B0768">
        <w:rPr>
          <w:rFonts w:ascii="Times New Roman" w:eastAsia="Times New Roman" w:hAnsi="Times New Roman" w:cs="Times New Roman"/>
          <w:color w:val="787777"/>
          <w:sz w:val="28"/>
          <w:szCs w:val="28"/>
          <w:lang w:val="tr-TR" w:eastAsia="en-GB"/>
        </w:rPr>
        <w:t>1.000 TL tutarındaki sisteme giriş esnasında verilen başlangıç devlet katkısı</w:t>
      </w:r>
    </w:p>
    <w:p w:rsidR="004B0768" w:rsidRPr="004B0768" w:rsidRDefault="004B0768" w:rsidP="004B0768">
      <w:pPr>
        <w:numPr>
          <w:ilvl w:val="0"/>
          <w:numId w:val="3"/>
        </w:numPr>
        <w:shd w:val="clear" w:color="auto" w:fill="FFFFFF"/>
        <w:spacing w:after="150" w:line="330" w:lineRule="atLeast"/>
        <w:ind w:left="0"/>
        <w:textAlignment w:val="baseline"/>
        <w:rPr>
          <w:rFonts w:ascii="Times New Roman" w:eastAsia="Times New Roman" w:hAnsi="Times New Roman" w:cs="Times New Roman"/>
          <w:color w:val="787777"/>
          <w:sz w:val="28"/>
          <w:szCs w:val="28"/>
          <w:lang w:val="tr-TR" w:eastAsia="en-GB"/>
        </w:rPr>
      </w:pPr>
      <w:r w:rsidRPr="004B0768">
        <w:rPr>
          <w:rFonts w:ascii="Times New Roman" w:eastAsia="Times New Roman" w:hAnsi="Times New Roman" w:cs="Times New Roman"/>
          <w:color w:val="787777"/>
          <w:sz w:val="28"/>
          <w:szCs w:val="28"/>
          <w:lang w:val="tr-TR" w:eastAsia="en-GB"/>
        </w:rPr>
        <w:lastRenderedPageBreak/>
        <w:t>Emeklilik hakkının kullanılması halinde bireysel emeklilik hesabında bulunan birikimi en az on yıl süreli yıllık gelir sigortası sözleşmesi kapsamında almayı tercih eden çalışana birikiminin %5 i oranında ek devlet katkısı</w:t>
      </w:r>
    </w:p>
    <w:p w:rsidR="004B0768" w:rsidRPr="004B0768" w:rsidRDefault="004B0768" w:rsidP="004B0768">
      <w:pPr>
        <w:spacing w:after="0" w:line="240" w:lineRule="auto"/>
        <w:rPr>
          <w:rFonts w:ascii="Times New Roman" w:eastAsia="Times New Roman" w:hAnsi="Times New Roman" w:cs="Times New Roman"/>
          <w:color w:val="4D4D4D"/>
          <w:sz w:val="32"/>
          <w:szCs w:val="32"/>
          <w:bdr w:val="none" w:sz="0" w:space="0" w:color="auto" w:frame="1"/>
          <w:shd w:val="clear" w:color="auto" w:fill="F2C203"/>
          <w:lang w:val="tr-TR" w:eastAsia="en-GB"/>
        </w:rPr>
      </w:pPr>
      <w:r w:rsidRPr="004B0768">
        <w:rPr>
          <w:rFonts w:ascii="Times New Roman" w:eastAsia="Times New Roman" w:hAnsi="Times New Roman" w:cs="Times New Roman"/>
          <w:color w:val="4D4D4D"/>
          <w:sz w:val="32"/>
          <w:szCs w:val="32"/>
          <w:bdr w:val="none" w:sz="0" w:space="0" w:color="auto" w:frame="1"/>
          <w:shd w:val="clear" w:color="auto" w:fill="F2C203"/>
          <w:lang w:val="tr-TR" w:eastAsia="en-GB"/>
        </w:rPr>
        <w:t>Çalışanlar birikimini nasıl alabilir?</w:t>
      </w:r>
    </w:p>
    <w:p w:rsidR="004B0768" w:rsidRPr="004B0768" w:rsidRDefault="004B0768" w:rsidP="004B0768">
      <w:pPr>
        <w:shd w:val="clear" w:color="auto" w:fill="FFFFFF"/>
        <w:spacing w:after="300" w:line="330" w:lineRule="atLeast"/>
        <w:textAlignment w:val="baseline"/>
        <w:rPr>
          <w:rFonts w:ascii="Times New Roman" w:eastAsia="Times New Roman" w:hAnsi="Times New Roman" w:cs="Times New Roman"/>
          <w:color w:val="787777"/>
          <w:sz w:val="28"/>
          <w:szCs w:val="28"/>
          <w:lang w:val="tr-TR" w:eastAsia="en-GB"/>
        </w:rPr>
      </w:pPr>
      <w:r w:rsidRPr="004B0768">
        <w:rPr>
          <w:rFonts w:ascii="Times New Roman" w:eastAsia="Times New Roman" w:hAnsi="Times New Roman" w:cs="Times New Roman"/>
          <w:color w:val="787777"/>
          <w:sz w:val="28"/>
          <w:szCs w:val="28"/>
          <w:lang w:val="tr-TR" w:eastAsia="en-GB"/>
        </w:rPr>
        <w:t>Çalışanlar birikimini 3 yolla alabilir:</w:t>
      </w:r>
    </w:p>
    <w:p w:rsidR="004B0768" w:rsidRPr="004B0768" w:rsidRDefault="004B0768" w:rsidP="004B0768">
      <w:pPr>
        <w:numPr>
          <w:ilvl w:val="0"/>
          <w:numId w:val="4"/>
        </w:numPr>
        <w:shd w:val="clear" w:color="auto" w:fill="FFFFFF"/>
        <w:spacing w:after="150" w:line="330" w:lineRule="atLeast"/>
        <w:ind w:left="0"/>
        <w:textAlignment w:val="baseline"/>
        <w:rPr>
          <w:rFonts w:ascii="Times New Roman" w:eastAsia="Times New Roman" w:hAnsi="Times New Roman" w:cs="Times New Roman"/>
          <w:color w:val="787777"/>
          <w:sz w:val="28"/>
          <w:szCs w:val="28"/>
          <w:lang w:val="tr-TR" w:eastAsia="en-GB"/>
        </w:rPr>
      </w:pPr>
      <w:r w:rsidRPr="004B0768">
        <w:rPr>
          <w:rFonts w:ascii="Times New Roman" w:eastAsia="Times New Roman" w:hAnsi="Times New Roman" w:cs="Times New Roman"/>
          <w:color w:val="787777"/>
          <w:sz w:val="28"/>
          <w:szCs w:val="28"/>
          <w:lang w:val="tr-TR" w:eastAsia="en-GB"/>
        </w:rPr>
        <w:t>Toplu Para</w:t>
      </w:r>
    </w:p>
    <w:p w:rsidR="004B0768" w:rsidRPr="004B0768" w:rsidRDefault="004B0768" w:rsidP="004B0768">
      <w:pPr>
        <w:numPr>
          <w:ilvl w:val="0"/>
          <w:numId w:val="4"/>
        </w:numPr>
        <w:shd w:val="clear" w:color="auto" w:fill="FFFFFF"/>
        <w:spacing w:after="150" w:line="330" w:lineRule="atLeast"/>
        <w:ind w:left="0"/>
        <w:textAlignment w:val="baseline"/>
        <w:rPr>
          <w:rFonts w:ascii="Times New Roman" w:eastAsia="Times New Roman" w:hAnsi="Times New Roman" w:cs="Times New Roman"/>
          <w:color w:val="787777"/>
          <w:sz w:val="28"/>
          <w:szCs w:val="28"/>
          <w:lang w:val="tr-TR" w:eastAsia="en-GB"/>
        </w:rPr>
      </w:pPr>
      <w:r w:rsidRPr="004B0768">
        <w:rPr>
          <w:rFonts w:ascii="Times New Roman" w:eastAsia="Times New Roman" w:hAnsi="Times New Roman" w:cs="Times New Roman"/>
          <w:color w:val="787777"/>
          <w:sz w:val="28"/>
          <w:szCs w:val="28"/>
          <w:lang w:val="tr-TR" w:eastAsia="en-GB"/>
        </w:rPr>
        <w:t>Programlanmış Geri Ödeme: Kendi belirleyeceği tutarda emekli maaşı şeklinde alır ve parasının tamamı sonlanıncaya kadar devam eder.</w:t>
      </w:r>
    </w:p>
    <w:p w:rsidR="004B0768" w:rsidRPr="004B0768" w:rsidRDefault="004B0768" w:rsidP="004B0768">
      <w:pPr>
        <w:numPr>
          <w:ilvl w:val="0"/>
          <w:numId w:val="4"/>
        </w:numPr>
        <w:shd w:val="clear" w:color="auto" w:fill="FFFFFF"/>
        <w:spacing w:after="150" w:line="330" w:lineRule="atLeast"/>
        <w:ind w:left="0"/>
        <w:textAlignment w:val="baseline"/>
        <w:rPr>
          <w:rFonts w:ascii="Times New Roman" w:eastAsia="Times New Roman" w:hAnsi="Times New Roman" w:cs="Times New Roman"/>
          <w:color w:val="787777"/>
          <w:sz w:val="28"/>
          <w:szCs w:val="28"/>
          <w:lang w:val="tr-TR" w:eastAsia="en-GB"/>
        </w:rPr>
      </w:pPr>
      <w:r w:rsidRPr="004B0768">
        <w:rPr>
          <w:rFonts w:ascii="Times New Roman" w:eastAsia="Times New Roman" w:hAnsi="Times New Roman" w:cs="Times New Roman"/>
          <w:color w:val="787777"/>
          <w:sz w:val="28"/>
          <w:szCs w:val="28"/>
          <w:lang w:val="tr-TR" w:eastAsia="en-GB"/>
        </w:rPr>
        <w:t>Yıllık Gelir Sigortası*: Ömür boyu emekli maaşı şeklinde alır.</w:t>
      </w:r>
    </w:p>
    <w:p w:rsidR="004B0768" w:rsidRDefault="004B0768" w:rsidP="004B0768">
      <w:pPr>
        <w:shd w:val="clear" w:color="auto" w:fill="FFFFFF"/>
        <w:spacing w:after="0" w:line="330" w:lineRule="atLeast"/>
        <w:textAlignment w:val="baseline"/>
        <w:rPr>
          <w:rFonts w:ascii="Times New Roman" w:eastAsia="Times New Roman" w:hAnsi="Times New Roman" w:cs="Times New Roman"/>
          <w:color w:val="787777"/>
          <w:sz w:val="28"/>
          <w:szCs w:val="28"/>
          <w:lang w:val="tr-TR" w:eastAsia="en-GB"/>
        </w:rPr>
      </w:pPr>
      <w:r w:rsidRPr="004B0768">
        <w:rPr>
          <w:rFonts w:ascii="Times New Roman" w:eastAsia="Times New Roman" w:hAnsi="Times New Roman" w:cs="Times New Roman"/>
          <w:color w:val="787777"/>
          <w:sz w:val="28"/>
          <w:szCs w:val="28"/>
          <w:lang w:val="tr-TR" w:eastAsia="en-GB"/>
        </w:rPr>
        <w:t>*Bu tercihi kullanan çalışan, birikiminin %5'i kadar daha ek devlet katkısı teşvikinden faydalanabilir.</w:t>
      </w:r>
    </w:p>
    <w:p w:rsidR="0086256D" w:rsidRDefault="0086256D" w:rsidP="004B0768">
      <w:pPr>
        <w:shd w:val="clear" w:color="auto" w:fill="FFFFFF"/>
        <w:spacing w:after="0" w:line="330" w:lineRule="atLeast"/>
        <w:textAlignment w:val="baseline"/>
        <w:rPr>
          <w:rFonts w:ascii="Times New Roman" w:eastAsia="Times New Roman" w:hAnsi="Times New Roman" w:cs="Times New Roman"/>
          <w:color w:val="787777"/>
          <w:sz w:val="28"/>
          <w:szCs w:val="28"/>
          <w:lang w:val="tr-TR" w:eastAsia="en-GB"/>
        </w:rPr>
      </w:pPr>
    </w:p>
    <w:p w:rsidR="0086256D" w:rsidRPr="00D4397D" w:rsidRDefault="0086256D" w:rsidP="004B0768">
      <w:pPr>
        <w:shd w:val="clear" w:color="auto" w:fill="FFFFFF"/>
        <w:spacing w:after="150" w:line="330" w:lineRule="atLeast"/>
        <w:textAlignment w:val="baseline"/>
        <w:rPr>
          <w:rFonts w:ascii="Times New Roman" w:eastAsia="Times New Roman" w:hAnsi="Times New Roman" w:cs="Times New Roman"/>
          <w:color w:val="787777"/>
          <w:sz w:val="28"/>
          <w:szCs w:val="28"/>
          <w:lang w:val="tr-TR" w:eastAsia="en-GB"/>
        </w:rPr>
      </w:pPr>
      <w:r w:rsidRPr="00D4397D">
        <w:rPr>
          <w:rFonts w:ascii="Times New Roman" w:eastAsia="Times New Roman" w:hAnsi="Times New Roman" w:cs="Times New Roman"/>
          <w:color w:val="787777"/>
          <w:sz w:val="28"/>
          <w:szCs w:val="28"/>
          <w:lang w:val="tr-TR" w:eastAsia="en-GB"/>
        </w:rPr>
        <w:t>Aşağıda paylaşılan tablodaki süreçler ilgililer tarafından yapılacaktır.</w:t>
      </w:r>
    </w:p>
    <w:p w:rsidR="0086256D" w:rsidRDefault="0086256D" w:rsidP="004B0768">
      <w:pPr>
        <w:shd w:val="clear" w:color="auto" w:fill="FFFFFF"/>
        <w:spacing w:after="150" w:line="330" w:lineRule="atLeast"/>
        <w:textAlignment w:val="baseline"/>
        <w:rPr>
          <w:lang w:val="tr-TR"/>
        </w:rPr>
      </w:pPr>
    </w:p>
    <w:tbl>
      <w:tblPr>
        <w:tblStyle w:val="TableGrid"/>
        <w:tblW w:w="0" w:type="auto"/>
        <w:tblLook w:val="04A0" w:firstRow="1" w:lastRow="0" w:firstColumn="1" w:lastColumn="0" w:noHBand="0" w:noVBand="1"/>
      </w:tblPr>
      <w:tblGrid>
        <w:gridCol w:w="2396"/>
        <w:gridCol w:w="2588"/>
        <w:gridCol w:w="5495"/>
      </w:tblGrid>
      <w:tr w:rsidR="0086256D" w:rsidTr="0086256D">
        <w:tc>
          <w:tcPr>
            <w:tcW w:w="3493" w:type="dxa"/>
          </w:tcPr>
          <w:p w:rsidR="0086256D" w:rsidRDefault="00D4397D" w:rsidP="004B0768">
            <w:pPr>
              <w:spacing w:after="150" w:line="330" w:lineRule="atLeast"/>
              <w:textAlignment w:val="baseline"/>
              <w:rPr>
                <w:lang w:val="tr-TR"/>
              </w:rPr>
            </w:pPr>
            <w:r>
              <w:rPr>
                <w:lang w:val="tr-TR"/>
              </w:rPr>
              <w:t>SÜREÇLER</w:t>
            </w:r>
          </w:p>
        </w:tc>
        <w:tc>
          <w:tcPr>
            <w:tcW w:w="3493" w:type="dxa"/>
          </w:tcPr>
          <w:p w:rsidR="0086256D" w:rsidRDefault="00387F9B" w:rsidP="004B0768">
            <w:pPr>
              <w:spacing w:after="150" w:line="330" w:lineRule="atLeast"/>
              <w:textAlignment w:val="baseline"/>
              <w:rPr>
                <w:lang w:val="tr-TR"/>
              </w:rPr>
            </w:pPr>
            <w:r>
              <w:rPr>
                <w:lang w:val="tr-TR"/>
              </w:rPr>
              <w:t>MALİ İŞLER VE İK Dİ</w:t>
            </w:r>
            <w:r w:rsidR="00D4397D">
              <w:rPr>
                <w:lang w:val="tr-TR"/>
              </w:rPr>
              <w:t>REKTÖRLÜĞÜ</w:t>
            </w:r>
          </w:p>
        </w:tc>
        <w:tc>
          <w:tcPr>
            <w:tcW w:w="3493" w:type="dxa"/>
          </w:tcPr>
          <w:p w:rsidR="0086256D" w:rsidRDefault="00D4397D" w:rsidP="004B0768">
            <w:pPr>
              <w:spacing w:after="150" w:line="330" w:lineRule="atLeast"/>
              <w:textAlignment w:val="baseline"/>
              <w:rPr>
                <w:lang w:val="tr-TR"/>
              </w:rPr>
            </w:pPr>
            <w:r>
              <w:rPr>
                <w:lang w:val="tr-TR"/>
              </w:rPr>
              <w:t>AVIVASA EMEKLİLİK ŞİRKETİ</w:t>
            </w:r>
          </w:p>
        </w:tc>
      </w:tr>
      <w:tr w:rsidR="0086256D" w:rsidTr="0086256D">
        <w:tc>
          <w:tcPr>
            <w:tcW w:w="3493" w:type="dxa"/>
          </w:tcPr>
          <w:p w:rsidR="0086256D" w:rsidRDefault="00D4397D" w:rsidP="004B0768">
            <w:pPr>
              <w:spacing w:after="150" w:line="330" w:lineRule="atLeast"/>
              <w:textAlignment w:val="baseline"/>
              <w:rPr>
                <w:lang w:val="tr-TR"/>
              </w:rPr>
            </w:pPr>
            <w:r>
              <w:rPr>
                <w:lang w:val="tr-TR"/>
              </w:rPr>
              <w:t>% 3 katkı payının yükseltilme talebi</w:t>
            </w:r>
          </w:p>
        </w:tc>
        <w:tc>
          <w:tcPr>
            <w:tcW w:w="3493" w:type="dxa"/>
          </w:tcPr>
          <w:p w:rsidR="0086256D" w:rsidRDefault="00D4397D" w:rsidP="00D4397D">
            <w:pPr>
              <w:spacing w:after="150" w:line="330" w:lineRule="atLeast"/>
              <w:jc w:val="center"/>
              <w:textAlignment w:val="baseline"/>
              <w:rPr>
                <w:lang w:val="tr-TR"/>
              </w:rPr>
            </w:pPr>
            <w:r>
              <w:rPr>
                <w:lang w:val="tr-TR"/>
              </w:rPr>
              <w:t>X</w:t>
            </w:r>
          </w:p>
        </w:tc>
        <w:tc>
          <w:tcPr>
            <w:tcW w:w="3493" w:type="dxa"/>
          </w:tcPr>
          <w:p w:rsidR="0086256D" w:rsidRDefault="0086256D" w:rsidP="004B0768">
            <w:pPr>
              <w:spacing w:after="150" w:line="330" w:lineRule="atLeast"/>
              <w:textAlignment w:val="baseline"/>
              <w:rPr>
                <w:lang w:val="tr-TR"/>
              </w:rPr>
            </w:pPr>
          </w:p>
        </w:tc>
      </w:tr>
      <w:tr w:rsidR="0086256D" w:rsidTr="0086256D">
        <w:tc>
          <w:tcPr>
            <w:tcW w:w="3493" w:type="dxa"/>
          </w:tcPr>
          <w:p w:rsidR="0086256D" w:rsidRDefault="00D4397D" w:rsidP="00D4397D">
            <w:pPr>
              <w:spacing w:after="150" w:line="330" w:lineRule="atLeast"/>
              <w:textAlignment w:val="baseline"/>
              <w:rPr>
                <w:lang w:val="tr-TR"/>
              </w:rPr>
            </w:pPr>
            <w:r>
              <w:rPr>
                <w:lang w:val="tr-TR"/>
              </w:rPr>
              <w:t>Katkı Payı ödemeye 3 ay ara verme talebi</w:t>
            </w:r>
          </w:p>
        </w:tc>
        <w:tc>
          <w:tcPr>
            <w:tcW w:w="3493" w:type="dxa"/>
          </w:tcPr>
          <w:p w:rsidR="0086256D" w:rsidRDefault="00D4397D" w:rsidP="00D4397D">
            <w:pPr>
              <w:spacing w:after="150" w:line="330" w:lineRule="atLeast"/>
              <w:jc w:val="center"/>
              <w:textAlignment w:val="baseline"/>
              <w:rPr>
                <w:lang w:val="tr-TR"/>
              </w:rPr>
            </w:pPr>
            <w:r>
              <w:rPr>
                <w:lang w:val="tr-TR"/>
              </w:rPr>
              <w:t>X</w:t>
            </w:r>
          </w:p>
        </w:tc>
        <w:tc>
          <w:tcPr>
            <w:tcW w:w="3493" w:type="dxa"/>
          </w:tcPr>
          <w:p w:rsidR="0086256D" w:rsidRDefault="0086256D" w:rsidP="004B0768">
            <w:pPr>
              <w:spacing w:after="150" w:line="330" w:lineRule="atLeast"/>
              <w:textAlignment w:val="baseline"/>
              <w:rPr>
                <w:lang w:val="tr-TR"/>
              </w:rPr>
            </w:pPr>
          </w:p>
        </w:tc>
      </w:tr>
      <w:tr w:rsidR="0086256D" w:rsidTr="0086256D">
        <w:tc>
          <w:tcPr>
            <w:tcW w:w="3493" w:type="dxa"/>
          </w:tcPr>
          <w:p w:rsidR="0086256D" w:rsidRDefault="00D4397D" w:rsidP="004B0768">
            <w:pPr>
              <w:spacing w:after="150" w:line="330" w:lineRule="atLeast"/>
              <w:textAlignment w:val="baseline"/>
              <w:rPr>
                <w:lang w:val="tr-TR"/>
              </w:rPr>
            </w:pPr>
            <w:r>
              <w:rPr>
                <w:lang w:val="tr-TR"/>
              </w:rPr>
              <w:t>Cayma ve Ayrılma Talebi</w:t>
            </w:r>
          </w:p>
        </w:tc>
        <w:tc>
          <w:tcPr>
            <w:tcW w:w="3493" w:type="dxa"/>
          </w:tcPr>
          <w:p w:rsidR="0086256D" w:rsidRDefault="0086256D" w:rsidP="004B0768">
            <w:pPr>
              <w:spacing w:after="150" w:line="330" w:lineRule="atLeast"/>
              <w:textAlignment w:val="baseline"/>
              <w:rPr>
                <w:lang w:val="tr-TR"/>
              </w:rPr>
            </w:pPr>
          </w:p>
        </w:tc>
        <w:tc>
          <w:tcPr>
            <w:tcW w:w="3493" w:type="dxa"/>
          </w:tcPr>
          <w:p w:rsidR="00A82B23" w:rsidRDefault="00FA2663" w:rsidP="00A82B23">
            <w:pPr>
              <w:pStyle w:val="ListParagraph"/>
              <w:shd w:val="clear" w:color="auto" w:fill="FFFFFF"/>
              <w:spacing w:line="330" w:lineRule="atLeast"/>
              <w:ind w:left="0"/>
              <w:jc w:val="both"/>
              <w:textAlignment w:val="baseline"/>
              <w:rPr>
                <w:rFonts w:ascii="inherit" w:eastAsia="Times New Roman" w:hAnsi="inherit" w:cs="Tahoma"/>
                <w:color w:val="787777"/>
                <w:sz w:val="26"/>
                <w:szCs w:val="20"/>
                <w:lang w:val="tr-TR" w:eastAsia="en-GB"/>
              </w:rPr>
            </w:pPr>
            <w:hyperlink r:id="rId7" w:history="1">
              <w:r w:rsidR="00A82B23" w:rsidRPr="004B0768">
                <w:rPr>
                  <w:rStyle w:val="Hyperlink"/>
                  <w:rFonts w:ascii="inherit" w:eastAsia="Times New Roman" w:hAnsi="inherit" w:cs="Tahoma"/>
                  <w:sz w:val="26"/>
                  <w:szCs w:val="20"/>
                  <w:lang w:val="tr-TR" w:eastAsia="en-GB"/>
                </w:rPr>
                <w:t>https://bitiklaotomatikbireysel.avivasa.com.tr/maf-ui-bff-personal/login</w:t>
              </w:r>
            </w:hyperlink>
            <w:r w:rsidR="00A82B23" w:rsidRPr="004B0768">
              <w:rPr>
                <w:rFonts w:ascii="inherit" w:eastAsia="Times New Roman" w:hAnsi="inherit" w:cs="Tahoma"/>
                <w:color w:val="787777"/>
                <w:sz w:val="26"/>
                <w:szCs w:val="20"/>
                <w:lang w:val="tr-TR" w:eastAsia="en-GB"/>
              </w:rPr>
              <w:t xml:space="preserve"> </w:t>
            </w:r>
          </w:p>
          <w:p w:rsidR="00D4397D" w:rsidRDefault="00D4397D" w:rsidP="00D4397D">
            <w:pPr>
              <w:spacing w:after="150" w:line="330" w:lineRule="atLeast"/>
              <w:jc w:val="center"/>
              <w:textAlignment w:val="baseline"/>
              <w:rPr>
                <w:lang w:val="tr-TR"/>
              </w:rPr>
            </w:pPr>
            <w:r>
              <w:rPr>
                <w:lang w:val="tr-TR"/>
              </w:rPr>
              <w:t>444 11 11</w:t>
            </w:r>
          </w:p>
        </w:tc>
      </w:tr>
      <w:tr w:rsidR="0086256D" w:rsidTr="0086256D">
        <w:tc>
          <w:tcPr>
            <w:tcW w:w="3493" w:type="dxa"/>
          </w:tcPr>
          <w:p w:rsidR="0086256D" w:rsidRDefault="00D4397D" w:rsidP="004B0768">
            <w:pPr>
              <w:spacing w:after="150" w:line="330" w:lineRule="atLeast"/>
              <w:textAlignment w:val="baseline"/>
              <w:rPr>
                <w:lang w:val="tr-TR"/>
              </w:rPr>
            </w:pPr>
            <w:r>
              <w:rPr>
                <w:lang w:val="tr-TR"/>
              </w:rPr>
              <w:t>Fon Dağılımı ve Değişimi talebi</w:t>
            </w:r>
          </w:p>
        </w:tc>
        <w:tc>
          <w:tcPr>
            <w:tcW w:w="3493" w:type="dxa"/>
          </w:tcPr>
          <w:p w:rsidR="0086256D" w:rsidRDefault="0086256D" w:rsidP="004B0768">
            <w:pPr>
              <w:spacing w:after="150" w:line="330" w:lineRule="atLeast"/>
              <w:textAlignment w:val="baseline"/>
              <w:rPr>
                <w:lang w:val="tr-TR"/>
              </w:rPr>
            </w:pPr>
          </w:p>
        </w:tc>
        <w:tc>
          <w:tcPr>
            <w:tcW w:w="3493" w:type="dxa"/>
          </w:tcPr>
          <w:p w:rsidR="00D4397D" w:rsidRDefault="00FA2663" w:rsidP="00D4397D">
            <w:pPr>
              <w:spacing w:after="150" w:line="330" w:lineRule="atLeast"/>
              <w:jc w:val="center"/>
              <w:textAlignment w:val="baseline"/>
              <w:rPr>
                <w:lang w:val="tr-TR"/>
              </w:rPr>
            </w:pPr>
            <w:hyperlink r:id="rId8" w:history="1">
              <w:r w:rsidR="00D4397D" w:rsidRPr="002D684B">
                <w:rPr>
                  <w:rStyle w:val="Hyperlink"/>
                  <w:lang w:val="tr-TR"/>
                </w:rPr>
                <w:t>www.avivasa.com.tr</w:t>
              </w:r>
            </w:hyperlink>
          </w:p>
          <w:p w:rsidR="0086256D" w:rsidRDefault="00D4397D" w:rsidP="00D4397D">
            <w:pPr>
              <w:spacing w:after="150" w:line="330" w:lineRule="atLeast"/>
              <w:jc w:val="center"/>
              <w:textAlignment w:val="baseline"/>
              <w:rPr>
                <w:lang w:val="tr-TR"/>
              </w:rPr>
            </w:pPr>
            <w:r>
              <w:rPr>
                <w:lang w:val="tr-TR"/>
              </w:rPr>
              <w:t>444 11 11</w:t>
            </w:r>
          </w:p>
        </w:tc>
      </w:tr>
      <w:tr w:rsidR="00387F9B" w:rsidTr="0086256D">
        <w:tc>
          <w:tcPr>
            <w:tcW w:w="3493" w:type="dxa"/>
          </w:tcPr>
          <w:p w:rsidR="00387F9B" w:rsidRDefault="00387F9B" w:rsidP="004B0768">
            <w:pPr>
              <w:spacing w:after="150" w:line="330" w:lineRule="atLeast"/>
              <w:textAlignment w:val="baseline"/>
              <w:rPr>
                <w:lang w:val="tr-TR"/>
              </w:rPr>
            </w:pPr>
            <w:r>
              <w:rPr>
                <w:lang w:val="tr-TR"/>
              </w:rPr>
              <w:t>İşten Ayrılma</w:t>
            </w:r>
          </w:p>
        </w:tc>
        <w:tc>
          <w:tcPr>
            <w:tcW w:w="3493" w:type="dxa"/>
          </w:tcPr>
          <w:p w:rsidR="00387F9B" w:rsidRDefault="00387F9B" w:rsidP="004B0768">
            <w:pPr>
              <w:spacing w:after="150" w:line="330" w:lineRule="atLeast"/>
              <w:textAlignment w:val="baseline"/>
              <w:rPr>
                <w:lang w:val="tr-TR"/>
              </w:rPr>
            </w:pPr>
          </w:p>
        </w:tc>
        <w:tc>
          <w:tcPr>
            <w:tcW w:w="3493" w:type="dxa"/>
          </w:tcPr>
          <w:p w:rsidR="00387F9B" w:rsidRDefault="00FA2663" w:rsidP="00387F9B">
            <w:pPr>
              <w:spacing w:after="150" w:line="330" w:lineRule="atLeast"/>
              <w:jc w:val="center"/>
              <w:textAlignment w:val="baseline"/>
              <w:rPr>
                <w:lang w:val="tr-TR"/>
              </w:rPr>
            </w:pPr>
            <w:hyperlink r:id="rId9" w:history="1">
              <w:r w:rsidR="00387F9B" w:rsidRPr="002D684B">
                <w:rPr>
                  <w:rStyle w:val="Hyperlink"/>
                  <w:lang w:val="tr-TR"/>
                </w:rPr>
                <w:t>www.avivasa.com.tr</w:t>
              </w:r>
            </w:hyperlink>
          </w:p>
          <w:p w:rsidR="00387F9B" w:rsidRDefault="00387F9B" w:rsidP="00387F9B">
            <w:pPr>
              <w:spacing w:after="150" w:line="330" w:lineRule="atLeast"/>
              <w:jc w:val="center"/>
              <w:textAlignment w:val="baseline"/>
            </w:pPr>
            <w:r>
              <w:rPr>
                <w:lang w:val="tr-TR"/>
              </w:rPr>
              <w:t>444 11 11</w:t>
            </w:r>
          </w:p>
        </w:tc>
      </w:tr>
    </w:tbl>
    <w:p w:rsidR="0086256D" w:rsidRDefault="0086256D" w:rsidP="004B0768">
      <w:pPr>
        <w:shd w:val="clear" w:color="auto" w:fill="FFFFFF"/>
        <w:spacing w:after="150" w:line="330" w:lineRule="atLeast"/>
        <w:textAlignment w:val="baseline"/>
        <w:rPr>
          <w:lang w:val="tr-TR"/>
        </w:rPr>
      </w:pPr>
    </w:p>
    <w:p w:rsidR="00D4397D" w:rsidRDefault="00D4397D" w:rsidP="004B0768">
      <w:pPr>
        <w:shd w:val="clear" w:color="auto" w:fill="FFFFFF"/>
        <w:spacing w:after="150" w:line="330" w:lineRule="atLeast"/>
        <w:textAlignment w:val="baseline"/>
        <w:rPr>
          <w:lang w:val="tr-TR"/>
        </w:rPr>
      </w:pPr>
      <w:r>
        <w:rPr>
          <w:lang w:val="tr-TR"/>
        </w:rPr>
        <w:t>Daha ayrıntılı bilgi için lütfen aşağıdaki linki tıklayınız.</w:t>
      </w:r>
    </w:p>
    <w:p w:rsidR="00D4397D" w:rsidRPr="004B0768" w:rsidRDefault="006864C2" w:rsidP="006864C2">
      <w:pPr>
        <w:spacing w:after="150" w:line="330" w:lineRule="atLeast"/>
        <w:textAlignment w:val="baseline"/>
        <w:rPr>
          <w:lang w:val="tr-TR"/>
        </w:rPr>
      </w:pPr>
      <w:r w:rsidRPr="006864C2">
        <w:rPr>
          <w:lang w:val="tr-TR"/>
        </w:rPr>
        <w:t>https://www.avivasa.com.tr/tr/bireysel-emeklilik-sistemi/otomatik-katilim/calisanlar-icin-sikca-sorulan-sorular</w:t>
      </w:r>
    </w:p>
    <w:sectPr w:rsidR="00D4397D" w:rsidRPr="004B0768" w:rsidSect="004B0768">
      <w:pgSz w:w="11906" w:h="16838"/>
      <w:pgMar w:top="1440" w:right="566"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D7F2A"/>
    <w:multiLevelType w:val="multilevel"/>
    <w:tmpl w:val="A0708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B7418B"/>
    <w:multiLevelType w:val="multilevel"/>
    <w:tmpl w:val="4A72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1F11BA"/>
    <w:multiLevelType w:val="multilevel"/>
    <w:tmpl w:val="5BFC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100A21"/>
    <w:multiLevelType w:val="multilevel"/>
    <w:tmpl w:val="7B78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AC0"/>
    <w:rsid w:val="00061201"/>
    <w:rsid w:val="00104DB6"/>
    <w:rsid w:val="001F0CEC"/>
    <w:rsid w:val="00350AC0"/>
    <w:rsid w:val="00387F9B"/>
    <w:rsid w:val="00497120"/>
    <w:rsid w:val="004B0768"/>
    <w:rsid w:val="005751DD"/>
    <w:rsid w:val="006864C2"/>
    <w:rsid w:val="0085545E"/>
    <w:rsid w:val="0086256D"/>
    <w:rsid w:val="00A82B23"/>
    <w:rsid w:val="00B13F6A"/>
    <w:rsid w:val="00D4397D"/>
    <w:rsid w:val="00E97B14"/>
    <w:rsid w:val="00FA2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286D5-4476-4F59-81D1-F86B88D6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rrent">
    <w:name w:val="current"/>
    <w:basedOn w:val="DefaultParagraphFont"/>
    <w:rsid w:val="00061201"/>
  </w:style>
  <w:style w:type="paragraph" w:styleId="NormalWeb">
    <w:name w:val="Normal (Web)"/>
    <w:basedOn w:val="Normal"/>
    <w:uiPriority w:val="99"/>
    <w:semiHidden/>
    <w:unhideWhenUsed/>
    <w:rsid w:val="000612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61201"/>
  </w:style>
  <w:style w:type="character" w:styleId="Strong">
    <w:name w:val="Strong"/>
    <w:basedOn w:val="DefaultParagraphFont"/>
    <w:uiPriority w:val="22"/>
    <w:qFormat/>
    <w:rsid w:val="00061201"/>
    <w:rPr>
      <w:b/>
      <w:bCs/>
    </w:rPr>
  </w:style>
  <w:style w:type="paragraph" w:styleId="ListParagraph">
    <w:name w:val="List Paragraph"/>
    <w:basedOn w:val="Normal"/>
    <w:uiPriority w:val="34"/>
    <w:qFormat/>
    <w:rsid w:val="00061201"/>
    <w:pPr>
      <w:ind w:left="720"/>
      <w:contextualSpacing/>
    </w:pPr>
  </w:style>
  <w:style w:type="character" w:styleId="Hyperlink">
    <w:name w:val="Hyperlink"/>
    <w:basedOn w:val="DefaultParagraphFont"/>
    <w:uiPriority w:val="99"/>
    <w:unhideWhenUsed/>
    <w:rsid w:val="00061201"/>
    <w:rPr>
      <w:color w:val="0000FF"/>
      <w:u w:val="single"/>
    </w:rPr>
  </w:style>
  <w:style w:type="paragraph" w:customStyle="1" w:styleId="dipnot">
    <w:name w:val="dipnot"/>
    <w:basedOn w:val="Normal"/>
    <w:rsid w:val="004B076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86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0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C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99680">
      <w:bodyDiv w:val="1"/>
      <w:marLeft w:val="0"/>
      <w:marRight w:val="0"/>
      <w:marTop w:val="0"/>
      <w:marBottom w:val="0"/>
      <w:divBdr>
        <w:top w:val="none" w:sz="0" w:space="0" w:color="auto"/>
        <w:left w:val="none" w:sz="0" w:space="0" w:color="auto"/>
        <w:bottom w:val="none" w:sz="0" w:space="0" w:color="auto"/>
        <w:right w:val="none" w:sz="0" w:space="0" w:color="auto"/>
      </w:divBdr>
      <w:divsChild>
        <w:div w:id="1973250719">
          <w:marLeft w:val="0"/>
          <w:marRight w:val="0"/>
          <w:marTop w:val="0"/>
          <w:marBottom w:val="0"/>
          <w:divBdr>
            <w:top w:val="none" w:sz="0" w:space="0" w:color="auto"/>
            <w:left w:val="none" w:sz="0" w:space="0" w:color="auto"/>
            <w:bottom w:val="none" w:sz="0" w:space="0" w:color="auto"/>
            <w:right w:val="none" w:sz="0" w:space="0" w:color="auto"/>
          </w:divBdr>
        </w:div>
      </w:divsChild>
    </w:div>
    <w:div w:id="302005943">
      <w:bodyDiv w:val="1"/>
      <w:marLeft w:val="0"/>
      <w:marRight w:val="0"/>
      <w:marTop w:val="0"/>
      <w:marBottom w:val="0"/>
      <w:divBdr>
        <w:top w:val="none" w:sz="0" w:space="0" w:color="auto"/>
        <w:left w:val="none" w:sz="0" w:space="0" w:color="auto"/>
        <w:bottom w:val="none" w:sz="0" w:space="0" w:color="auto"/>
        <w:right w:val="none" w:sz="0" w:space="0" w:color="auto"/>
      </w:divBdr>
      <w:divsChild>
        <w:div w:id="1087266816">
          <w:marLeft w:val="0"/>
          <w:marRight w:val="0"/>
          <w:marTop w:val="0"/>
          <w:marBottom w:val="0"/>
          <w:divBdr>
            <w:top w:val="none" w:sz="0" w:space="0" w:color="auto"/>
            <w:left w:val="none" w:sz="0" w:space="0" w:color="auto"/>
            <w:bottom w:val="none" w:sz="0" w:space="0" w:color="auto"/>
            <w:right w:val="none" w:sz="0" w:space="0" w:color="auto"/>
          </w:divBdr>
        </w:div>
      </w:divsChild>
    </w:div>
    <w:div w:id="925646763">
      <w:bodyDiv w:val="1"/>
      <w:marLeft w:val="0"/>
      <w:marRight w:val="0"/>
      <w:marTop w:val="0"/>
      <w:marBottom w:val="0"/>
      <w:divBdr>
        <w:top w:val="none" w:sz="0" w:space="0" w:color="auto"/>
        <w:left w:val="none" w:sz="0" w:space="0" w:color="auto"/>
        <w:bottom w:val="none" w:sz="0" w:space="0" w:color="auto"/>
        <w:right w:val="none" w:sz="0" w:space="0" w:color="auto"/>
      </w:divBdr>
      <w:divsChild>
        <w:div w:id="2100757832">
          <w:marLeft w:val="0"/>
          <w:marRight w:val="0"/>
          <w:marTop w:val="0"/>
          <w:marBottom w:val="0"/>
          <w:divBdr>
            <w:top w:val="none" w:sz="0" w:space="0" w:color="auto"/>
            <w:left w:val="none" w:sz="0" w:space="0" w:color="auto"/>
            <w:bottom w:val="none" w:sz="0" w:space="0" w:color="auto"/>
            <w:right w:val="none" w:sz="0" w:space="0" w:color="auto"/>
          </w:divBdr>
          <w:divsChild>
            <w:div w:id="13629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3449">
      <w:bodyDiv w:val="1"/>
      <w:marLeft w:val="0"/>
      <w:marRight w:val="0"/>
      <w:marTop w:val="0"/>
      <w:marBottom w:val="0"/>
      <w:divBdr>
        <w:top w:val="none" w:sz="0" w:space="0" w:color="auto"/>
        <w:left w:val="none" w:sz="0" w:space="0" w:color="auto"/>
        <w:bottom w:val="none" w:sz="0" w:space="0" w:color="auto"/>
        <w:right w:val="none" w:sz="0" w:space="0" w:color="auto"/>
      </w:divBdr>
      <w:divsChild>
        <w:div w:id="1616325830">
          <w:marLeft w:val="0"/>
          <w:marRight w:val="0"/>
          <w:marTop w:val="0"/>
          <w:marBottom w:val="0"/>
          <w:divBdr>
            <w:top w:val="none" w:sz="0" w:space="0" w:color="auto"/>
            <w:left w:val="none" w:sz="0" w:space="0" w:color="auto"/>
            <w:bottom w:val="none" w:sz="0" w:space="0" w:color="auto"/>
            <w:right w:val="none" w:sz="0" w:space="0" w:color="auto"/>
          </w:divBdr>
          <w:divsChild>
            <w:div w:id="21258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45542">
      <w:bodyDiv w:val="1"/>
      <w:marLeft w:val="0"/>
      <w:marRight w:val="0"/>
      <w:marTop w:val="0"/>
      <w:marBottom w:val="0"/>
      <w:divBdr>
        <w:top w:val="none" w:sz="0" w:space="0" w:color="auto"/>
        <w:left w:val="none" w:sz="0" w:space="0" w:color="auto"/>
        <w:bottom w:val="none" w:sz="0" w:space="0" w:color="auto"/>
        <w:right w:val="none" w:sz="0" w:space="0" w:color="auto"/>
      </w:divBdr>
      <w:divsChild>
        <w:div w:id="341978120">
          <w:marLeft w:val="0"/>
          <w:marRight w:val="0"/>
          <w:marTop w:val="0"/>
          <w:marBottom w:val="0"/>
          <w:divBdr>
            <w:top w:val="none" w:sz="0" w:space="0" w:color="auto"/>
            <w:left w:val="none" w:sz="0" w:space="0" w:color="auto"/>
            <w:bottom w:val="none" w:sz="0" w:space="0" w:color="auto"/>
            <w:right w:val="none" w:sz="0" w:space="0" w:color="auto"/>
          </w:divBdr>
          <w:divsChild>
            <w:div w:id="10149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1151">
      <w:bodyDiv w:val="1"/>
      <w:marLeft w:val="0"/>
      <w:marRight w:val="0"/>
      <w:marTop w:val="0"/>
      <w:marBottom w:val="0"/>
      <w:divBdr>
        <w:top w:val="none" w:sz="0" w:space="0" w:color="auto"/>
        <w:left w:val="none" w:sz="0" w:space="0" w:color="auto"/>
        <w:bottom w:val="none" w:sz="0" w:space="0" w:color="auto"/>
        <w:right w:val="none" w:sz="0" w:space="0" w:color="auto"/>
      </w:divBdr>
      <w:divsChild>
        <w:div w:id="1243029431">
          <w:marLeft w:val="0"/>
          <w:marRight w:val="0"/>
          <w:marTop w:val="0"/>
          <w:marBottom w:val="0"/>
          <w:divBdr>
            <w:top w:val="none" w:sz="0" w:space="0" w:color="auto"/>
            <w:left w:val="none" w:sz="0" w:space="0" w:color="auto"/>
            <w:bottom w:val="none" w:sz="0" w:space="0" w:color="auto"/>
            <w:right w:val="none" w:sz="0" w:space="0" w:color="auto"/>
          </w:divBdr>
        </w:div>
      </w:divsChild>
    </w:div>
    <w:div w:id="1305499715">
      <w:bodyDiv w:val="1"/>
      <w:marLeft w:val="0"/>
      <w:marRight w:val="0"/>
      <w:marTop w:val="0"/>
      <w:marBottom w:val="0"/>
      <w:divBdr>
        <w:top w:val="none" w:sz="0" w:space="0" w:color="auto"/>
        <w:left w:val="none" w:sz="0" w:space="0" w:color="auto"/>
        <w:bottom w:val="none" w:sz="0" w:space="0" w:color="auto"/>
        <w:right w:val="none" w:sz="0" w:space="0" w:color="auto"/>
      </w:divBdr>
      <w:divsChild>
        <w:div w:id="214777692">
          <w:marLeft w:val="0"/>
          <w:marRight w:val="0"/>
          <w:marTop w:val="0"/>
          <w:marBottom w:val="0"/>
          <w:divBdr>
            <w:top w:val="none" w:sz="0" w:space="0" w:color="auto"/>
            <w:left w:val="none" w:sz="0" w:space="0" w:color="auto"/>
            <w:bottom w:val="none" w:sz="0" w:space="0" w:color="auto"/>
            <w:right w:val="none" w:sz="0" w:space="0" w:color="auto"/>
          </w:divBdr>
        </w:div>
      </w:divsChild>
    </w:div>
    <w:div w:id="1504470887">
      <w:bodyDiv w:val="1"/>
      <w:marLeft w:val="0"/>
      <w:marRight w:val="0"/>
      <w:marTop w:val="0"/>
      <w:marBottom w:val="0"/>
      <w:divBdr>
        <w:top w:val="none" w:sz="0" w:space="0" w:color="auto"/>
        <w:left w:val="none" w:sz="0" w:space="0" w:color="auto"/>
        <w:bottom w:val="none" w:sz="0" w:space="0" w:color="auto"/>
        <w:right w:val="none" w:sz="0" w:space="0" w:color="auto"/>
      </w:divBdr>
      <w:divsChild>
        <w:div w:id="1334993993">
          <w:marLeft w:val="0"/>
          <w:marRight w:val="0"/>
          <w:marTop w:val="0"/>
          <w:marBottom w:val="0"/>
          <w:divBdr>
            <w:top w:val="none" w:sz="0" w:space="0" w:color="auto"/>
            <w:left w:val="none" w:sz="0" w:space="0" w:color="auto"/>
            <w:bottom w:val="none" w:sz="0" w:space="0" w:color="auto"/>
            <w:right w:val="none" w:sz="0" w:space="0" w:color="auto"/>
          </w:divBdr>
        </w:div>
      </w:divsChild>
    </w:div>
    <w:div w:id="1615289917">
      <w:bodyDiv w:val="1"/>
      <w:marLeft w:val="0"/>
      <w:marRight w:val="0"/>
      <w:marTop w:val="0"/>
      <w:marBottom w:val="0"/>
      <w:divBdr>
        <w:top w:val="none" w:sz="0" w:space="0" w:color="auto"/>
        <w:left w:val="none" w:sz="0" w:space="0" w:color="auto"/>
        <w:bottom w:val="none" w:sz="0" w:space="0" w:color="auto"/>
        <w:right w:val="none" w:sz="0" w:space="0" w:color="auto"/>
      </w:divBdr>
      <w:divsChild>
        <w:div w:id="291906885">
          <w:marLeft w:val="0"/>
          <w:marRight w:val="0"/>
          <w:marTop w:val="0"/>
          <w:marBottom w:val="0"/>
          <w:divBdr>
            <w:top w:val="none" w:sz="0" w:space="0" w:color="auto"/>
            <w:left w:val="none" w:sz="0" w:space="0" w:color="auto"/>
            <w:bottom w:val="none" w:sz="0" w:space="0" w:color="auto"/>
            <w:right w:val="none" w:sz="0" w:space="0" w:color="auto"/>
          </w:divBdr>
        </w:div>
      </w:divsChild>
    </w:div>
    <w:div w:id="2062513740">
      <w:bodyDiv w:val="1"/>
      <w:marLeft w:val="0"/>
      <w:marRight w:val="0"/>
      <w:marTop w:val="0"/>
      <w:marBottom w:val="0"/>
      <w:divBdr>
        <w:top w:val="none" w:sz="0" w:space="0" w:color="auto"/>
        <w:left w:val="none" w:sz="0" w:space="0" w:color="auto"/>
        <w:bottom w:val="none" w:sz="0" w:space="0" w:color="auto"/>
        <w:right w:val="none" w:sz="0" w:space="0" w:color="auto"/>
      </w:divBdr>
      <w:divsChild>
        <w:div w:id="1520267322">
          <w:marLeft w:val="0"/>
          <w:marRight w:val="0"/>
          <w:marTop w:val="0"/>
          <w:marBottom w:val="0"/>
          <w:divBdr>
            <w:top w:val="none" w:sz="0" w:space="0" w:color="auto"/>
            <w:left w:val="none" w:sz="0" w:space="0" w:color="auto"/>
            <w:bottom w:val="none" w:sz="0" w:space="0" w:color="auto"/>
            <w:right w:val="none" w:sz="0" w:space="0" w:color="auto"/>
          </w:divBdr>
        </w:div>
      </w:divsChild>
    </w:div>
    <w:div w:id="2096004835">
      <w:bodyDiv w:val="1"/>
      <w:marLeft w:val="0"/>
      <w:marRight w:val="0"/>
      <w:marTop w:val="0"/>
      <w:marBottom w:val="0"/>
      <w:divBdr>
        <w:top w:val="none" w:sz="0" w:space="0" w:color="auto"/>
        <w:left w:val="none" w:sz="0" w:space="0" w:color="auto"/>
        <w:bottom w:val="none" w:sz="0" w:space="0" w:color="auto"/>
        <w:right w:val="none" w:sz="0" w:space="0" w:color="auto"/>
      </w:divBdr>
      <w:divsChild>
        <w:div w:id="930551139">
          <w:marLeft w:val="0"/>
          <w:marRight w:val="0"/>
          <w:marTop w:val="0"/>
          <w:marBottom w:val="0"/>
          <w:divBdr>
            <w:top w:val="none" w:sz="0" w:space="0" w:color="auto"/>
            <w:left w:val="none" w:sz="0" w:space="0" w:color="auto"/>
            <w:bottom w:val="none" w:sz="0" w:space="0" w:color="auto"/>
            <w:right w:val="none" w:sz="0" w:space="0" w:color="auto"/>
          </w:divBdr>
          <w:divsChild>
            <w:div w:id="717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ivasa.com.tr" TargetMode="External"/><Relationship Id="rId3" Type="http://schemas.openxmlformats.org/officeDocument/2006/relationships/settings" Target="settings.xml"/><Relationship Id="rId7" Type="http://schemas.openxmlformats.org/officeDocument/2006/relationships/hyperlink" Target="https://bitiklaotomatikbireysel.avivasa.com.tr/maf-ui-bff-personal/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iklaotomatikbireysel.avivasa.com.tr/maf-ui-bff-personal/login" TargetMode="External"/><Relationship Id="rId11" Type="http://schemas.openxmlformats.org/officeDocument/2006/relationships/theme" Target="theme/theme1.xml"/><Relationship Id="rId5" Type="http://schemas.openxmlformats.org/officeDocument/2006/relationships/hyperlink" Target="Bi'T&#305;kla%20Otomatik%20Bireysel%20&#351;ubesind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vivasa.com.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Yücel Özdemir</dc:creator>
  <cp:keywords/>
  <dc:description/>
  <cp:lastModifiedBy>Yücel Özdemir</cp:lastModifiedBy>
  <cp:revision>15</cp:revision>
  <cp:lastPrinted>2017-06-15T06:56:00Z</cp:lastPrinted>
  <dcterms:created xsi:type="dcterms:W3CDTF">2017-06-15T06:13:00Z</dcterms:created>
  <dcterms:modified xsi:type="dcterms:W3CDTF">2017-12-26T08:26:00Z</dcterms:modified>
</cp:coreProperties>
</file>