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6E9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Dear Participants,</w:t>
      </w:r>
    </w:p>
    <w:p w14:paraId="791AC914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13A0EFA4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We would like to invite you to participate in an important </w:t>
      </w:r>
      <w:r>
        <w:rPr>
          <w:b/>
          <w:color w:val="222222"/>
          <w:sz w:val="20"/>
          <w:szCs w:val="20"/>
          <w:u w:val="single"/>
        </w:rPr>
        <w:t>virtual</w:t>
      </w:r>
      <w:r>
        <w:rPr>
          <w:b/>
          <w:color w:val="222222"/>
          <w:sz w:val="20"/>
          <w:szCs w:val="20"/>
        </w:rPr>
        <w:t xml:space="preserve"> focus group to help us gain a better understanding of </w:t>
      </w:r>
      <w:r w:rsidRPr="00B113AF">
        <w:rPr>
          <w:b/>
          <w:color w:val="222222"/>
          <w:sz w:val="20"/>
          <w:szCs w:val="20"/>
          <w:highlight w:val="yellow"/>
        </w:rPr>
        <w:t>[TOPIC].</w:t>
      </w:r>
      <w:r>
        <w:rPr>
          <w:b/>
          <w:color w:val="222222"/>
          <w:sz w:val="20"/>
          <w:szCs w:val="20"/>
        </w:rPr>
        <w:t xml:space="preserve"> </w:t>
      </w:r>
    </w:p>
    <w:p w14:paraId="2016254C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0CA1895D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Important notes:</w:t>
      </w:r>
    </w:p>
    <w:p w14:paraId="2C1F6378" w14:textId="77777777" w:rsidR="0040190F" w:rsidRDefault="0091312C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>The session will take place on</w:t>
      </w:r>
      <w:r>
        <w:rPr>
          <w:b/>
          <w:color w:val="222222"/>
          <w:sz w:val="20"/>
          <w:szCs w:val="20"/>
        </w:rPr>
        <w:t xml:space="preserve"> </w:t>
      </w:r>
      <w:r w:rsidRPr="00936DC7">
        <w:rPr>
          <w:b/>
          <w:color w:val="222222"/>
          <w:sz w:val="20"/>
          <w:szCs w:val="20"/>
          <w:highlight w:val="yellow"/>
        </w:rPr>
        <w:t>Date/Time</w:t>
      </w:r>
      <w:r>
        <w:rPr>
          <w:color w:val="222222"/>
          <w:sz w:val="20"/>
          <w:szCs w:val="20"/>
        </w:rPr>
        <w:t xml:space="preserve"> and will take no more than </w:t>
      </w:r>
      <w:r w:rsidRPr="00936DC7">
        <w:rPr>
          <w:b/>
          <w:color w:val="222222"/>
          <w:sz w:val="20"/>
          <w:szCs w:val="20"/>
          <w:highlight w:val="yellow"/>
        </w:rPr>
        <w:t>[LENGTH]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of your time</w:t>
      </w:r>
    </w:p>
    <w:p w14:paraId="4B37AC4A" w14:textId="49C1F156" w:rsidR="0040190F" w:rsidRDefault="0091312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Visit </w:t>
      </w:r>
      <w:r w:rsidRPr="00B113AF">
        <w:rPr>
          <w:b/>
          <w:color w:val="222222"/>
          <w:sz w:val="20"/>
          <w:szCs w:val="20"/>
          <w:highlight w:val="yellow"/>
        </w:rPr>
        <w:t>[Participant link]</w:t>
      </w:r>
      <w:r>
        <w:rPr>
          <w:b/>
          <w:color w:val="222222"/>
          <w:sz w:val="20"/>
          <w:szCs w:val="20"/>
        </w:rPr>
        <w:t xml:space="preserve"> to join the session</w:t>
      </w:r>
      <w:r>
        <w:rPr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  <w:highlight w:val="white"/>
        </w:rPr>
        <w:t xml:space="preserve">We encourage you to join </w:t>
      </w:r>
      <w:r w:rsidR="002200FF">
        <w:rPr>
          <w:color w:val="222222"/>
          <w:sz w:val="20"/>
          <w:szCs w:val="20"/>
          <w:highlight w:val="white"/>
        </w:rPr>
        <w:t xml:space="preserve">a few </w:t>
      </w:r>
      <w:r>
        <w:rPr>
          <w:color w:val="222222"/>
          <w:sz w:val="20"/>
          <w:szCs w:val="20"/>
          <w:highlight w:val="white"/>
        </w:rPr>
        <w:t xml:space="preserve">minutes before the session begins to </w:t>
      </w:r>
      <w:r w:rsidR="002200FF">
        <w:rPr>
          <w:color w:val="222222"/>
          <w:sz w:val="20"/>
          <w:szCs w:val="20"/>
        </w:rPr>
        <w:t>ensure you are ready to go</w:t>
      </w:r>
    </w:p>
    <w:p w14:paraId="31D9677A" w14:textId="77777777" w:rsidR="0040190F" w:rsidRDefault="0040190F">
      <w:pPr>
        <w:rPr>
          <w:color w:val="222222"/>
          <w:sz w:val="20"/>
          <w:szCs w:val="20"/>
        </w:rPr>
      </w:pPr>
    </w:p>
    <w:p w14:paraId="7C638FEE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do I give my feedback?</w:t>
      </w:r>
    </w:p>
    <w:p w14:paraId="12958AC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F9F51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Answer questions</w:t>
      </w:r>
      <w:r>
        <w:rPr>
          <w:color w:val="222222"/>
          <w:sz w:val="20"/>
          <w:szCs w:val="20"/>
        </w:rPr>
        <w:t xml:space="preserve"> – During the session, you will answer two types of questions:</w:t>
      </w:r>
    </w:p>
    <w:p w14:paraId="493C7CC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308B96B7" w14:textId="301C32E5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Polls: Scroll through the available options, click the response you prefer and click submit </w:t>
      </w:r>
    </w:p>
    <w:p w14:paraId="7621BBB3" w14:textId="11335F94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 Open-ended questions: Type your response in the text box and click submit </w:t>
      </w:r>
      <w:r w:rsidR="006B2CED">
        <w:rPr>
          <w:color w:val="222222"/>
          <w:sz w:val="20"/>
          <w:szCs w:val="20"/>
        </w:rPr>
        <w:t>(see attached image)</w:t>
      </w:r>
    </w:p>
    <w:p w14:paraId="072ABE5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D4A9E9" w14:textId="76099351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Vote on others’ answers</w:t>
      </w:r>
      <w:r>
        <w:rPr>
          <w:color w:val="222222"/>
          <w:sz w:val="20"/>
          <w:szCs w:val="20"/>
        </w:rPr>
        <w:t xml:space="preserve"> – After responding to open-ended questions, you will have the opportunity to vote on others’ responses</w:t>
      </w:r>
      <w:r w:rsidR="00417A4D">
        <w:rPr>
          <w:color w:val="222222"/>
          <w:sz w:val="20"/>
          <w:szCs w:val="20"/>
        </w:rPr>
        <w:t xml:space="preserve"> </w:t>
      </w:r>
      <w:r w:rsidR="001B67CC">
        <w:rPr>
          <w:color w:val="222222"/>
          <w:sz w:val="20"/>
          <w:szCs w:val="20"/>
        </w:rPr>
        <w:t>and</w:t>
      </w:r>
      <w:r w:rsidR="00512AD6">
        <w:rPr>
          <w:color w:val="222222"/>
          <w:sz w:val="20"/>
          <w:szCs w:val="20"/>
        </w:rPr>
        <w:t xml:space="preserve"> </w:t>
      </w:r>
      <w:r w:rsidR="00417A4D">
        <w:rPr>
          <w:color w:val="222222"/>
          <w:sz w:val="20"/>
          <w:szCs w:val="20"/>
        </w:rPr>
        <w:t>indicate whether you agree or disagree with certain responses</w:t>
      </w:r>
      <w:r>
        <w:rPr>
          <w:color w:val="222222"/>
          <w:sz w:val="20"/>
          <w:szCs w:val="20"/>
        </w:rPr>
        <w:t xml:space="preserve">. You can vote as many times as you would like until the timer expires. The voting feature helps us identify </w:t>
      </w:r>
      <w:r w:rsidR="00C8688A">
        <w:rPr>
          <w:color w:val="222222"/>
          <w:sz w:val="20"/>
          <w:szCs w:val="20"/>
        </w:rPr>
        <w:t>how the group agrees or disagree</w:t>
      </w:r>
      <w:r w:rsidR="001646D2">
        <w:rPr>
          <w:color w:val="222222"/>
          <w:sz w:val="20"/>
          <w:szCs w:val="20"/>
        </w:rPr>
        <w:t>s</w:t>
      </w:r>
      <w:r w:rsidR="00C8688A">
        <w:rPr>
          <w:color w:val="222222"/>
          <w:sz w:val="20"/>
          <w:szCs w:val="20"/>
        </w:rPr>
        <w:t xml:space="preserve"> with each response that was submitted</w:t>
      </w:r>
      <w:r>
        <w:rPr>
          <w:color w:val="222222"/>
          <w:sz w:val="20"/>
          <w:szCs w:val="20"/>
        </w:rPr>
        <w:t>.</w:t>
      </w:r>
    </w:p>
    <w:p w14:paraId="3286F9C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F283E19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What are some tips for using the Remesh virtual Focus group?</w:t>
      </w:r>
    </w:p>
    <w:p w14:paraId="378A59DC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51A62AE2" w14:textId="71BC5F31" w:rsidR="0040190F" w:rsidRDefault="0091312C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All responses in the Remesh session are </w:t>
      </w:r>
      <w:r>
        <w:rPr>
          <w:b/>
          <w:color w:val="222222"/>
          <w:sz w:val="20"/>
          <w:szCs w:val="20"/>
        </w:rPr>
        <w:t>anonymous</w:t>
      </w:r>
    </w:p>
    <w:p w14:paraId="6EC7F165" w14:textId="77777777" w:rsidR="0040190F" w:rsidRDefault="0040190F">
      <w:pPr>
        <w:rPr>
          <w:color w:val="222222"/>
          <w:sz w:val="20"/>
          <w:szCs w:val="20"/>
        </w:rPr>
      </w:pPr>
    </w:p>
    <w:p w14:paraId="0784B2F8" w14:textId="35769387" w:rsidR="0040190F" w:rsidRDefault="0091312C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Use Google Chrome as your browser if possible. If you are unable to use Google Chrome, use Firefox, Safari, </w:t>
      </w:r>
      <w:r w:rsidR="00B918FD">
        <w:rPr>
          <w:color w:val="222222"/>
          <w:sz w:val="20"/>
          <w:szCs w:val="20"/>
        </w:rPr>
        <w:t>or Edge</w:t>
      </w:r>
    </w:p>
    <w:p w14:paraId="00C425C7" w14:textId="77777777" w:rsidR="007834D6" w:rsidRDefault="007834D6" w:rsidP="007834D6">
      <w:pPr>
        <w:pStyle w:val="ListParagraph"/>
        <w:rPr>
          <w:color w:val="222222"/>
          <w:sz w:val="20"/>
          <w:szCs w:val="20"/>
        </w:rPr>
      </w:pPr>
    </w:p>
    <w:p w14:paraId="0FA9D103" w14:textId="3D4673AA" w:rsidR="007834D6" w:rsidRDefault="007834D6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Use a smartphone, laptop, tablet, or any device that can connect to the internet</w:t>
      </w:r>
    </w:p>
    <w:p w14:paraId="08D2909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1100AE32" w14:textId="7B366B39" w:rsidR="0040190F" w:rsidRDefault="0091312C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Join </w:t>
      </w:r>
      <w:r w:rsidR="003D756C">
        <w:rPr>
          <w:b/>
          <w:color w:val="222222"/>
          <w:sz w:val="20"/>
          <w:szCs w:val="20"/>
        </w:rPr>
        <w:t>a few</w:t>
      </w:r>
      <w:r>
        <w:rPr>
          <w:b/>
          <w:color w:val="222222"/>
          <w:sz w:val="20"/>
          <w:szCs w:val="20"/>
        </w:rPr>
        <w:t xml:space="preserve"> minutes before the session begins</w:t>
      </w:r>
      <w:r>
        <w:rPr>
          <w:color w:val="222222"/>
          <w:sz w:val="20"/>
          <w:szCs w:val="20"/>
        </w:rPr>
        <w:t xml:space="preserve"> to </w:t>
      </w:r>
      <w:r w:rsidR="003D756C">
        <w:rPr>
          <w:color w:val="222222"/>
          <w:sz w:val="20"/>
          <w:szCs w:val="20"/>
        </w:rPr>
        <w:t xml:space="preserve">answer any upfront demographic questions and ensure you’re ready to </w:t>
      </w:r>
      <w:r w:rsidR="004623C8">
        <w:rPr>
          <w:color w:val="222222"/>
          <w:sz w:val="20"/>
          <w:szCs w:val="20"/>
        </w:rPr>
        <w:t>participate</w:t>
      </w:r>
    </w:p>
    <w:p w14:paraId="0F65AF2D" w14:textId="0BB88F09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</w:t>
      </w:r>
    </w:p>
    <w:p w14:paraId="4AFE0BF1" w14:textId="21066807" w:rsidR="0040190F" w:rsidRDefault="0091312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 </w:t>
      </w:r>
      <w:r>
        <w:rPr>
          <w:b/>
          <w:color w:val="222222"/>
          <w:sz w:val="20"/>
          <w:szCs w:val="20"/>
        </w:rPr>
        <w:t>timer will show the amount of time remaining</w:t>
      </w:r>
      <w:r>
        <w:rPr>
          <w:color w:val="222222"/>
          <w:sz w:val="20"/>
          <w:szCs w:val="20"/>
        </w:rPr>
        <w:t xml:space="preserve"> per question. Be sure to submit your response, even if it is incomplete, before the timer expires</w:t>
      </w:r>
    </w:p>
    <w:p w14:paraId="0F1CF80B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65646927" w14:textId="0DD1A10C" w:rsidR="0040190F" w:rsidRDefault="0091312C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Try not to multi-task!</w:t>
      </w:r>
      <w:r>
        <w:rPr>
          <w:color w:val="222222"/>
          <w:sz w:val="20"/>
          <w:szCs w:val="20"/>
        </w:rPr>
        <w:t xml:space="preserve"> Remesh is a live, streaming conversation, which means you won’t be able to revisit previous questions. Be sure to </w:t>
      </w:r>
      <w:r>
        <w:rPr>
          <w:b/>
          <w:color w:val="222222"/>
          <w:sz w:val="20"/>
          <w:szCs w:val="20"/>
        </w:rPr>
        <w:t>stay in the Remesh tool</w:t>
      </w:r>
      <w:r>
        <w:rPr>
          <w:color w:val="222222"/>
          <w:sz w:val="20"/>
          <w:szCs w:val="20"/>
        </w:rPr>
        <w:t xml:space="preserve"> to have the opportunity to provide your feedback on all the questions</w:t>
      </w:r>
    </w:p>
    <w:p w14:paraId="5822EEFC" w14:textId="77777777" w:rsidR="0040190F" w:rsidRDefault="0040190F">
      <w:pPr>
        <w:rPr>
          <w:color w:val="222222"/>
          <w:sz w:val="20"/>
          <w:szCs w:val="20"/>
        </w:rPr>
      </w:pPr>
    </w:p>
    <w:p w14:paraId="4F37100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Thank you in advance for your time and we look forward to hearing your thoughts in the session!</w:t>
      </w:r>
    </w:p>
    <w:p w14:paraId="0E6E3476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34DF3F87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394DB68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BC355B3" w14:textId="690546C4" w:rsidR="0040190F" w:rsidRDefault="00FF7FAB" w:rsidP="007D2BC9">
      <w:pPr>
        <w:shd w:val="clear" w:color="auto" w:fill="FFFFFF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97643E" wp14:editId="3340ADE2">
            <wp:extent cx="47326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E0"/>
    <w:multiLevelType w:val="multilevel"/>
    <w:tmpl w:val="21B0C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414"/>
    <w:multiLevelType w:val="multilevel"/>
    <w:tmpl w:val="2974A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7865"/>
    <w:multiLevelType w:val="multilevel"/>
    <w:tmpl w:val="2182F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B28DE"/>
    <w:multiLevelType w:val="multilevel"/>
    <w:tmpl w:val="01241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0CDC"/>
    <w:multiLevelType w:val="multilevel"/>
    <w:tmpl w:val="03BCA0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27A52"/>
    <w:multiLevelType w:val="multilevel"/>
    <w:tmpl w:val="C39E0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FF3"/>
    <w:multiLevelType w:val="multilevel"/>
    <w:tmpl w:val="3B32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F"/>
    <w:rsid w:val="001646D2"/>
    <w:rsid w:val="001B67CC"/>
    <w:rsid w:val="002200FF"/>
    <w:rsid w:val="002E7C5B"/>
    <w:rsid w:val="003D756C"/>
    <w:rsid w:val="003F7226"/>
    <w:rsid w:val="0040190F"/>
    <w:rsid w:val="00417A4D"/>
    <w:rsid w:val="004623C8"/>
    <w:rsid w:val="00512AD6"/>
    <w:rsid w:val="005C181B"/>
    <w:rsid w:val="006B2CED"/>
    <w:rsid w:val="006C06F9"/>
    <w:rsid w:val="007834D6"/>
    <w:rsid w:val="007A265B"/>
    <w:rsid w:val="007D2BC9"/>
    <w:rsid w:val="0091312C"/>
    <w:rsid w:val="00936DC7"/>
    <w:rsid w:val="00A37479"/>
    <w:rsid w:val="00B113AF"/>
    <w:rsid w:val="00B918FD"/>
    <w:rsid w:val="00C8688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1E0"/>
  <w15:docId w15:val="{5CF52FC6-176D-4EAD-B3EA-C08DC23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Schimaneck</dc:creator>
  <cp:lastModifiedBy>Robert Schimaneck</cp:lastModifiedBy>
  <cp:revision>7</cp:revision>
  <dcterms:created xsi:type="dcterms:W3CDTF">2020-04-23T21:00:00Z</dcterms:created>
  <dcterms:modified xsi:type="dcterms:W3CDTF">2021-04-14T17:40:00Z</dcterms:modified>
</cp:coreProperties>
</file>